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84" w:rsidRPr="006A2E14" w:rsidRDefault="008F3184" w:rsidP="008F3184">
      <w:pPr>
        <w:spacing w:after="200" w:line="240" w:lineRule="auto"/>
        <w:contextualSpacing w:val="0"/>
        <w:jc w:val="left"/>
        <w:rPr>
          <w:rFonts w:eastAsiaTheme="minorEastAsia"/>
          <w:b/>
          <w:color w:val="auto"/>
          <w:lang w:eastAsia="nl-NL"/>
        </w:rPr>
      </w:pPr>
      <w:r w:rsidRPr="006A2E14">
        <w:rPr>
          <w:rFonts w:eastAsiaTheme="minorEastAsia"/>
          <w:b/>
          <w:color w:val="auto"/>
          <w:lang w:eastAsia="nl-NL"/>
        </w:rPr>
        <w:t xml:space="preserve">Table S1. Confounding effects of psychological and social factors on life events and mood episode onset </w:t>
      </w:r>
    </w:p>
    <w:tbl>
      <w:tblPr>
        <w:tblStyle w:val="Lichtearcering13"/>
        <w:tblpPr w:leftFromText="141" w:rightFromText="141" w:vertAnchor="text" w:horzAnchor="margin" w:tblpY="62"/>
        <w:tblW w:w="877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669"/>
        <w:gridCol w:w="3515"/>
        <w:gridCol w:w="1313"/>
        <w:gridCol w:w="1269"/>
        <w:gridCol w:w="1012"/>
      </w:tblGrid>
      <w:tr w:rsidR="008F3184" w:rsidRPr="006A2E14" w:rsidTr="00432402">
        <w:trPr>
          <w:cnfStyle w:val="100000000000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ind w:firstLine="708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coefficient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exp coef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i/>
                <w:color w:val="000000" w:themeColor="text1" w:themeShade="BF"/>
                <w:lang w:val="nl-NL"/>
              </w:rPr>
              <w:t>p</w:t>
            </w:r>
          </w:p>
        </w:tc>
      </w:tr>
      <w:tr w:rsidR="008F3184" w:rsidRPr="006A2E14" w:rsidTr="00432402">
        <w:trPr>
          <w:cnfStyle w:val="000000100000"/>
          <w:trHeight w:val="284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 xml:space="preserve">Baseline 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</w:tc>
      </w:tr>
      <w:tr w:rsidR="008F3184" w:rsidRPr="006A2E14" w:rsidTr="00432402">
        <w:trPr>
          <w:trHeight w:val="92"/>
        </w:trPr>
        <w:tc>
          <w:tcPr>
            <w:cnfStyle w:val="001000000000"/>
            <w:tcW w:w="1669" w:type="dxa"/>
            <w:tcBorders>
              <w:top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Temperament</w:t>
            </w:r>
          </w:p>
        </w:tc>
        <w:tc>
          <w:tcPr>
            <w:tcW w:w="35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</w:tr>
      <w:tr w:rsidR="008F3184" w:rsidRPr="006A2E14" w:rsidTr="00432402">
        <w:trPr>
          <w:cnfStyle w:val="000000100000"/>
          <w:trHeight w:val="92"/>
        </w:trPr>
        <w:tc>
          <w:tcPr>
            <w:cnfStyle w:val="001000000000"/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Novelty seeking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1.07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.24</w:t>
            </w:r>
          </w:p>
        </w:tc>
      </w:tr>
      <w:tr w:rsidR="008F3184" w:rsidRPr="006A2E14" w:rsidTr="00432402">
        <w:trPr>
          <w:trHeight w:val="213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Harm avoidance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</w:tc>
      </w:tr>
      <w:tr w:rsidR="008F3184" w:rsidRPr="006A2E14" w:rsidTr="00432402">
        <w:trPr>
          <w:cnfStyle w:val="000000100000"/>
          <w:trHeight w:val="305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Reward dependence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.133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1.07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.20</w:t>
            </w:r>
          </w:p>
        </w:tc>
      </w:tr>
      <w:tr w:rsidR="008F3184" w:rsidRPr="006A2E14" w:rsidTr="00432402">
        <w:trPr>
          <w:trHeight w:val="504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Persistence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.46</w:t>
            </w:r>
          </w:p>
        </w:tc>
      </w:tr>
      <w:tr w:rsidR="008F3184" w:rsidRPr="006A2E14" w:rsidTr="00432402">
        <w:trPr>
          <w:cnfStyle w:val="000000100000"/>
          <w:trHeight w:val="132"/>
        </w:trPr>
        <w:tc>
          <w:tcPr>
            <w:cnfStyle w:val="001000000000"/>
            <w:tcW w:w="1669" w:type="dxa"/>
            <w:tcBorders>
              <w:top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Coping</w:t>
            </w:r>
          </w:p>
        </w:tc>
        <w:tc>
          <w:tcPr>
            <w:tcW w:w="35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</w:tr>
      <w:tr w:rsidR="008F3184" w:rsidRPr="006A2E14" w:rsidTr="00432402">
        <w:trPr>
          <w:trHeight w:val="203"/>
        </w:trPr>
        <w:tc>
          <w:tcPr>
            <w:cnfStyle w:val="001000000000"/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Active tackling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.215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-.065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.93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.09</w:t>
            </w:r>
          </w:p>
        </w:tc>
      </w:tr>
      <w:tr w:rsidR="008F3184" w:rsidRPr="006A2E14" w:rsidTr="00432402">
        <w:trPr>
          <w:cnfStyle w:val="000000100000"/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Palliative response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.215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.15</w:t>
            </w:r>
          </w:p>
        </w:tc>
      </w:tr>
      <w:tr w:rsidR="008F3184" w:rsidRPr="006A2E14" w:rsidTr="00432402">
        <w:trPr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Avoidance and passive expectancy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.221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-.013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.986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.76</w:t>
            </w:r>
          </w:p>
        </w:tc>
      </w:tr>
      <w:tr w:rsidR="008F3184" w:rsidRPr="006A2E14" w:rsidTr="00432402">
        <w:trPr>
          <w:cnfStyle w:val="000000100000"/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Seeking social support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.209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.28</w:t>
            </w:r>
          </w:p>
        </w:tc>
      </w:tr>
      <w:tr w:rsidR="008F3184" w:rsidRPr="006A2E14" w:rsidTr="00432402">
        <w:trPr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Passive reacting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.196</w:t>
            </w:r>
            <w:r w:rsidRPr="006A2E14">
              <w:rPr>
                <w:rFonts w:eastAsiaTheme="minorEastAsia"/>
                <w:color w:val="000000" w:themeColor="text1" w:themeShade="BF"/>
                <w:sz w:val="20"/>
                <w:vertAlign w:val="superscript"/>
                <w:lang w:val="en-GB"/>
              </w:rPr>
              <w:t>*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.209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1.22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1.23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</w:tc>
      </w:tr>
      <w:tr w:rsidR="008F3184" w:rsidRPr="006A2E14" w:rsidTr="00432402">
        <w:trPr>
          <w:cnfStyle w:val="000000100000"/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Expression of emotion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.215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.16</w:t>
            </w:r>
          </w:p>
        </w:tc>
      </w:tr>
      <w:tr w:rsidR="008F3184" w:rsidRPr="006A2E14" w:rsidTr="00432402">
        <w:trPr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Reassuring thoughts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.222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-.037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.964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.40</w:t>
            </w:r>
          </w:p>
        </w:tc>
      </w:tr>
      <w:tr w:rsidR="008F3184" w:rsidRPr="006A2E14" w:rsidTr="00432402">
        <w:trPr>
          <w:cnfStyle w:val="000000100000"/>
          <w:trHeight w:val="172"/>
        </w:trPr>
        <w:tc>
          <w:tcPr>
            <w:cnfStyle w:val="001000000000"/>
            <w:tcW w:w="521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 xml:space="preserve">Parental rearing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0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</w:tr>
      <w:tr w:rsidR="008F3184" w:rsidRPr="006A2E14" w:rsidTr="00432402">
        <w:trPr>
          <w:trHeight w:val="132"/>
        </w:trPr>
        <w:tc>
          <w:tcPr>
            <w:cnfStyle w:val="001000000000"/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Rejection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.124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.252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1.29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</w:tc>
      </w:tr>
      <w:tr w:rsidR="008F3184" w:rsidRPr="006A2E14" w:rsidTr="00432402">
        <w:trPr>
          <w:cnfStyle w:val="000000100000"/>
          <w:trHeight w:val="203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 xml:space="preserve">Emotional warmth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-.121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.886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</w:tc>
      </w:tr>
      <w:tr w:rsidR="008F3184" w:rsidRPr="006A2E14" w:rsidTr="00432402">
        <w:trPr>
          <w:trHeight w:val="172"/>
        </w:trPr>
        <w:tc>
          <w:tcPr>
            <w:cnfStyle w:val="001000000000"/>
            <w:tcW w:w="16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Protection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.121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.60</w:t>
            </w:r>
          </w:p>
        </w:tc>
      </w:tr>
    </w:tbl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vertAlign w:val="superscript"/>
          <w:lang w:val="en-GB" w:eastAsia="nl-NL"/>
        </w:rPr>
        <w:t>1</w:t>
      </w: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>CL:  cumulative life event load including all severe events under model III (50% decay model)</w:t>
      </w:r>
    </w:p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>² Exponentiated coefficients, representing the hazard ratio</w:t>
      </w:r>
    </w:p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vertAlign w:val="superscript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>* main effect is significant &amp; coefficient for life events changes &gt;10%; &lt;.114 or &gt;.140</w:t>
      </w:r>
      <w:r w:rsidRPr="006A2E14">
        <w:rPr>
          <w:rFonts w:eastAsiaTheme="minorEastAsia"/>
          <w:color w:val="auto"/>
          <w:sz w:val="20"/>
          <w:lang w:val="en-GB" w:eastAsia="nl-NL"/>
        </w:rPr>
        <w:br w:type="textWrapping" w:clear="all"/>
      </w:r>
    </w:p>
    <w:p w:rsidR="008F3184" w:rsidRPr="006A2E14" w:rsidRDefault="008F3184" w:rsidP="008F3184">
      <w:pPr>
        <w:spacing w:after="200" w:line="276" w:lineRule="auto"/>
        <w:contextualSpacing w:val="0"/>
        <w:jc w:val="left"/>
        <w:rPr>
          <w:rFonts w:eastAsiaTheme="minorEastAsia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br w:type="page"/>
      </w:r>
    </w:p>
    <w:p w:rsidR="008F3184" w:rsidRPr="006A2E14" w:rsidRDefault="008F3184" w:rsidP="008F3184">
      <w:pPr>
        <w:spacing w:after="200" w:line="276" w:lineRule="auto"/>
        <w:contextualSpacing w:val="0"/>
        <w:jc w:val="left"/>
        <w:rPr>
          <w:rFonts w:eastAsiaTheme="minorEastAsia"/>
          <w:b/>
          <w:color w:val="auto"/>
          <w:lang w:eastAsia="nl-NL"/>
        </w:rPr>
      </w:pPr>
      <w:r w:rsidRPr="006A2E14">
        <w:rPr>
          <w:rFonts w:eastAsiaTheme="minorEastAsia"/>
          <w:b/>
          <w:color w:val="auto"/>
          <w:lang w:eastAsia="nl-NL"/>
        </w:rPr>
        <w:lastRenderedPageBreak/>
        <w:t xml:space="preserve">Table S2. Confounding effects of psychological and social factors on life events and mood episodes recurrence </w:t>
      </w:r>
    </w:p>
    <w:tbl>
      <w:tblPr>
        <w:tblStyle w:val="Lichtearcering13"/>
        <w:tblpPr w:leftFromText="141" w:rightFromText="141" w:vertAnchor="text" w:horzAnchor="margin" w:tblpY="62"/>
        <w:tblW w:w="9257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760"/>
        <w:gridCol w:w="3886"/>
        <w:gridCol w:w="1345"/>
        <w:gridCol w:w="1196"/>
        <w:gridCol w:w="1070"/>
      </w:tblGrid>
      <w:tr w:rsidR="008F3184" w:rsidRPr="006A2E14" w:rsidTr="00432402">
        <w:trPr>
          <w:cnfStyle w:val="100000000000"/>
          <w:trHeight w:val="235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ind w:firstLine="708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coefficient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exp coef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>c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1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i/>
                <w:color w:val="000000" w:themeColor="text1" w:themeShade="BF"/>
                <w:lang w:val="nl-NL"/>
              </w:rPr>
              <w:t>p</w:t>
            </w:r>
          </w:p>
        </w:tc>
      </w:tr>
      <w:tr w:rsidR="008F3184" w:rsidRPr="006A2E14" w:rsidTr="00432402">
        <w:trPr>
          <w:cnfStyle w:val="000000100000"/>
          <w:trHeight w:val="234"/>
        </w:trPr>
        <w:tc>
          <w:tcPr>
            <w:cnfStyle w:val="001000000000"/>
            <w:tcW w:w="17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Baseline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 xml:space="preserve">model 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>a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>b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.078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.181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1.20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&lt;.001</w:t>
            </w:r>
          </w:p>
        </w:tc>
      </w:tr>
      <w:tr w:rsidR="008F3184" w:rsidRPr="006A2E14" w:rsidTr="00432402">
        <w:trPr>
          <w:trHeight w:val="234"/>
        </w:trPr>
        <w:tc>
          <w:tcPr>
            <w:cnfStyle w:val="001000000000"/>
            <w:tcW w:w="1760" w:type="dxa"/>
            <w:tcBorders>
              <w:top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Temperament</w:t>
            </w:r>
          </w:p>
        </w:tc>
        <w:tc>
          <w:tcPr>
            <w:tcW w:w="3885" w:type="dxa"/>
            <w:tcBorders>
              <w:top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3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0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</w:p>
        </w:tc>
      </w:tr>
      <w:tr w:rsidR="008F3184" w:rsidRPr="006A2E14" w:rsidTr="00432402">
        <w:trPr>
          <w:cnfStyle w:val="000000100000"/>
          <w:trHeight w:val="76"/>
        </w:trPr>
        <w:tc>
          <w:tcPr>
            <w:cnfStyle w:val="001000000000"/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Novelty seeking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.077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.195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.060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1.22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.30</w:t>
            </w:r>
          </w:p>
        </w:tc>
      </w:tr>
      <w:tr w:rsidR="008F3184" w:rsidRPr="006A2E14" w:rsidTr="00432402">
        <w:trPr>
          <w:trHeight w:val="76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b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Harm avoidance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.059*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.167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.084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1.06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1.18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1.09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&lt;.05</w:t>
            </w:r>
          </w:p>
        </w:tc>
      </w:tr>
      <w:tr w:rsidR="008F3184" w:rsidRPr="006A2E14" w:rsidTr="00432402">
        <w:trPr>
          <w:cnfStyle w:val="000000100000"/>
          <w:trHeight w:val="175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Reward dependence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.078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.178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.028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1.20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1.03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.60</w:t>
            </w:r>
          </w:p>
        </w:tc>
      </w:tr>
      <w:tr w:rsidR="008F3184" w:rsidRPr="006A2E14" w:rsidTr="00432402">
        <w:trPr>
          <w:trHeight w:val="252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Persistence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.081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.183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.059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1.20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1.06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.11</w:t>
            </w:r>
          </w:p>
        </w:tc>
      </w:tr>
      <w:tr w:rsidR="008F3184" w:rsidRPr="006A2E14" w:rsidTr="00432402">
        <w:trPr>
          <w:cnfStyle w:val="000000100000"/>
          <w:trHeight w:val="416"/>
        </w:trPr>
        <w:tc>
          <w:tcPr>
            <w:cnfStyle w:val="001000000000"/>
            <w:tcW w:w="1760" w:type="dxa"/>
            <w:tcBorders>
              <w:top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Coping</w:t>
            </w:r>
          </w:p>
        </w:tc>
        <w:tc>
          <w:tcPr>
            <w:tcW w:w="38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3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10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</w:tr>
      <w:tr w:rsidR="008F3184" w:rsidRPr="006A2E14" w:rsidTr="00432402">
        <w:trPr>
          <w:trHeight w:val="109"/>
        </w:trPr>
        <w:tc>
          <w:tcPr>
            <w:cnfStyle w:val="001000000000"/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Active tackling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.085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.181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 .027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.97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.43</w:t>
            </w:r>
          </w:p>
        </w:tc>
      </w:tr>
      <w:tr w:rsidR="008F3184" w:rsidRPr="006A2E14" w:rsidTr="00432402">
        <w:trPr>
          <w:cnfStyle w:val="000000100000"/>
          <w:trHeight w:val="167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Palliative response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.082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.176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.022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1.02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.47</w:t>
            </w:r>
          </w:p>
        </w:tc>
      </w:tr>
      <w:tr w:rsidR="008F3184" w:rsidRPr="006A2E14" w:rsidTr="00432402">
        <w:trPr>
          <w:trHeight w:val="142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Avoidance and passive expectancy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.085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.177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-.006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.99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.86</w:t>
            </w:r>
          </w:p>
        </w:tc>
      </w:tr>
      <w:tr w:rsidR="008F3184" w:rsidRPr="006A2E14" w:rsidTr="00432402">
        <w:trPr>
          <w:cnfStyle w:val="000000100000"/>
          <w:trHeight w:val="142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Seeking social support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.081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.177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.044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1.05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.31</w:t>
            </w:r>
          </w:p>
        </w:tc>
      </w:tr>
      <w:tr w:rsidR="008F3184" w:rsidRPr="006A2E14" w:rsidTr="00432402">
        <w:trPr>
          <w:trHeight w:val="142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b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Passive reacting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.057*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.169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.162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1.06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1.18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1.18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.12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</w:tc>
      </w:tr>
      <w:tr w:rsidR="008F3184" w:rsidRPr="006A2E14" w:rsidTr="00432402">
        <w:trPr>
          <w:cnfStyle w:val="000000100000"/>
          <w:trHeight w:val="142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Expression of emotion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.079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.179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.153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1.20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1.17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.11</w:t>
            </w:r>
          </w:p>
        </w:tc>
      </w:tr>
      <w:tr w:rsidR="008F3184" w:rsidRPr="006A2E14" w:rsidTr="00432402">
        <w:trPr>
          <w:trHeight w:val="142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Reassuring thoughts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.086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.178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-.02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1.09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1.20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.98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>.63</w:t>
            </w:r>
          </w:p>
        </w:tc>
      </w:tr>
      <w:tr w:rsidR="008F3184" w:rsidRPr="006A2E14" w:rsidTr="00432402">
        <w:trPr>
          <w:cnfStyle w:val="000000100000"/>
          <w:trHeight w:val="225"/>
        </w:trPr>
        <w:tc>
          <w:tcPr>
            <w:cnfStyle w:val="001000000000"/>
            <w:tcW w:w="56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  <w:lang w:val="nl-NL"/>
              </w:rPr>
              <w:t xml:space="preserve">Parental rearing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</w:p>
        </w:tc>
      </w:tr>
      <w:tr w:rsidR="008F3184" w:rsidRPr="006A2E14" w:rsidTr="00432402">
        <w:trPr>
          <w:trHeight w:val="142"/>
        </w:trPr>
        <w:tc>
          <w:tcPr>
            <w:cnfStyle w:val="001000000000"/>
            <w:tcW w:w="1760" w:type="dxa"/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Rejection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.069*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.171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.151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1.07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1.19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1.16</w:t>
            </w:r>
          </w:p>
        </w:tc>
        <w:tc>
          <w:tcPr>
            <w:tcW w:w="1070" w:type="dxa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</w:tc>
      </w:tr>
      <w:tr w:rsidR="008F3184" w:rsidRPr="006A2E14" w:rsidTr="00432402">
        <w:trPr>
          <w:cnfStyle w:val="000000100000"/>
          <w:trHeight w:val="109"/>
        </w:trPr>
        <w:tc>
          <w:tcPr>
            <w:cnfStyle w:val="001000000000"/>
            <w:tcW w:w="1760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  <w:vertAlign w:val="superscript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CL</w:t>
            </w:r>
            <w:r w:rsidRPr="006A2E14">
              <w:rPr>
                <w:rFonts w:eastAsiaTheme="minorEastAsia"/>
                <w:color w:val="000000" w:themeColor="text1" w:themeShade="BF"/>
                <w:vertAlign w:val="superscript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 xml:space="preserve">Emotional warmth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.071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.185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-.062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1.07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1.20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.93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.056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lastRenderedPageBreak/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1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color w:val="000000" w:themeColor="text1" w:themeShade="BF"/>
              </w:rPr>
              <w:t>.16</w:t>
            </w:r>
          </w:p>
        </w:tc>
      </w:tr>
      <w:tr w:rsidR="008F3184" w:rsidRPr="006A2E14" w:rsidTr="00432402">
        <w:trPr>
          <w:trHeight w:val="167"/>
        </w:trPr>
        <w:tc>
          <w:tcPr>
            <w:cnfStyle w:val="001000000000"/>
            <w:tcW w:w="1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rPr>
                <w:rFonts w:eastAsiaTheme="minorEastAsia"/>
                <w:color w:val="000000" w:themeColor="text1" w:themeShade="BF"/>
                <w:lang w:val="nl-NL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CL</w:t>
            </w:r>
            <w:r w:rsidRPr="006A2E14">
              <w:rPr>
                <w:rFonts w:eastAsiaTheme="minorEastAsia"/>
                <w:b/>
                <w:color w:val="000000" w:themeColor="text1" w:themeShade="BF"/>
                <w:vertAlign w:val="superscript"/>
                <w:lang w:val="nl-NL"/>
              </w:rPr>
              <w:t xml:space="preserve"> 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</w:rPr>
              <w:t>Previous episodes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Protection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.066*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.182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.073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1.07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1.20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1.08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.056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b/>
                <w:color w:val="000000" w:themeColor="text1" w:themeShade="BF"/>
                <w:lang w:val="nl-NL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&lt;.001</w:t>
            </w:r>
          </w:p>
          <w:p w:rsidR="008F3184" w:rsidRPr="006A2E14" w:rsidRDefault="008F3184" w:rsidP="00432402">
            <w:pPr>
              <w:spacing w:line="240" w:lineRule="auto"/>
              <w:contextualSpacing w:val="0"/>
              <w:jc w:val="left"/>
              <w:cnfStyle w:val="000000000000"/>
              <w:rPr>
                <w:rFonts w:eastAsiaTheme="minorEastAsia"/>
                <w:color w:val="000000" w:themeColor="text1" w:themeShade="BF"/>
              </w:rPr>
            </w:pPr>
            <w:r w:rsidRPr="006A2E14">
              <w:rPr>
                <w:rFonts w:eastAsiaTheme="minorEastAsia"/>
                <w:b/>
                <w:color w:val="000000" w:themeColor="text1" w:themeShade="BF"/>
                <w:lang w:val="nl-NL"/>
              </w:rPr>
              <w:t>&lt;.05</w:t>
            </w:r>
          </w:p>
        </w:tc>
      </w:tr>
    </w:tbl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szCs w:val="18"/>
          <w:lang w:val="en-GB" w:eastAsia="nl-NL"/>
        </w:rPr>
      </w:pPr>
    </w:p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vertAlign w:val="superscript"/>
          <w:lang w:val="en-GB" w:eastAsia="nl-NL"/>
        </w:rPr>
        <w:t>a</w:t>
      </w: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 xml:space="preserve"> CL; cumulative load including all severe events under the 50% decay model between episodes</w:t>
      </w:r>
    </w:p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vertAlign w:val="superscript"/>
          <w:lang w:val="en-GB" w:eastAsia="nl-NL"/>
        </w:rPr>
        <w:t xml:space="preserve">b </w:t>
      </w: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>previous episodes = number of previous episoded</w:t>
      </w:r>
    </w:p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vertAlign w:val="superscript"/>
          <w:lang w:val="en-GB" w:eastAsia="nl-NL"/>
        </w:rPr>
        <w:t xml:space="preserve">c </w:t>
      </w: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>Exponentiated coefficients, representing the hazard ratio</w:t>
      </w:r>
    </w:p>
    <w:p w:rsidR="008F3184" w:rsidRPr="006A2E14" w:rsidRDefault="008F3184" w:rsidP="008F3184">
      <w:pPr>
        <w:spacing w:line="240" w:lineRule="auto"/>
        <w:contextualSpacing w:val="0"/>
        <w:jc w:val="left"/>
        <w:rPr>
          <w:rFonts w:eastAsiaTheme="minorEastAsia" w:cstheme="minorBidi"/>
          <w:color w:val="auto"/>
          <w:sz w:val="20"/>
          <w:szCs w:val="20"/>
          <w:lang w:val="en-GB" w:eastAsia="nl-NL"/>
        </w:rPr>
      </w:pP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t>* main effect is significant &amp; coefficient for life events changes &gt;10%; &lt;.0702 or &gt;.0858</w:t>
      </w:r>
      <w:r w:rsidRPr="006A2E14">
        <w:rPr>
          <w:rFonts w:eastAsiaTheme="minorEastAsia"/>
          <w:color w:val="auto"/>
          <w:sz w:val="20"/>
          <w:szCs w:val="20"/>
          <w:lang w:val="en-GB" w:eastAsia="nl-NL"/>
        </w:rPr>
        <w:br w:type="textWrapping" w:clear="all"/>
      </w:r>
    </w:p>
    <w:p w:rsidR="008F3184" w:rsidRPr="00655539" w:rsidRDefault="008F3184" w:rsidP="008F3184">
      <w:pPr>
        <w:jc w:val="center"/>
        <w:rPr>
          <w:lang w:val="en-GB"/>
        </w:rPr>
      </w:pPr>
    </w:p>
    <w:p w:rsidR="00661EC3" w:rsidRPr="008F3184" w:rsidRDefault="000E07ED">
      <w:pPr>
        <w:rPr>
          <w:lang w:val="en-GB"/>
        </w:rPr>
      </w:pPr>
      <w:bookmarkStart w:id="0" w:name="_GoBack"/>
      <w:bookmarkEnd w:id="0"/>
    </w:p>
    <w:sectPr w:rsidR="00661EC3" w:rsidRPr="008F3184" w:rsidSect="00C76846">
      <w:footerReference w:type="default" r:id="rId6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ED" w:rsidRDefault="000E07ED" w:rsidP="00AE5AD9">
      <w:pPr>
        <w:spacing w:line="240" w:lineRule="auto"/>
      </w:pPr>
      <w:r>
        <w:separator/>
      </w:r>
    </w:p>
  </w:endnote>
  <w:endnote w:type="continuationSeparator" w:id="0">
    <w:p w:rsidR="000E07ED" w:rsidRDefault="000E07ED" w:rsidP="00AE5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239543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227" w:rsidRDefault="00AE5AD9" w:rsidP="00D7512C">
        <w:pPr>
          <w:pStyle w:val="Footer"/>
        </w:pPr>
        <w:r>
          <w:fldChar w:fldCharType="begin"/>
        </w:r>
        <w:r w:rsidR="008F3184">
          <w:instrText xml:space="preserve"> PAGE   \* MERGEFORMAT </w:instrText>
        </w:r>
        <w:r>
          <w:fldChar w:fldCharType="separate"/>
        </w:r>
        <w:r w:rsidR="003A50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227" w:rsidRDefault="000E07ED" w:rsidP="00907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ED" w:rsidRDefault="000E07ED" w:rsidP="00AE5AD9">
      <w:pPr>
        <w:spacing w:line="240" w:lineRule="auto"/>
      </w:pPr>
      <w:r>
        <w:separator/>
      </w:r>
    </w:p>
  </w:footnote>
  <w:footnote w:type="continuationSeparator" w:id="0">
    <w:p w:rsidR="000E07ED" w:rsidRDefault="000E07ED" w:rsidP="00AE5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84"/>
    <w:rsid w:val="000E07ED"/>
    <w:rsid w:val="003A5095"/>
    <w:rsid w:val="008F3184"/>
    <w:rsid w:val="00AE5AD9"/>
    <w:rsid w:val="00B74FFB"/>
    <w:rsid w:val="00D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84"/>
    <w:pPr>
      <w:spacing w:after="0" w:line="360" w:lineRule="auto"/>
      <w:contextualSpacing/>
      <w:jc w:val="both"/>
    </w:pPr>
    <w:rPr>
      <w:rFonts w:ascii="Calibri Light" w:eastAsia="Arial Unicode MS" w:hAnsi="Calibri Light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1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84"/>
    <w:rPr>
      <w:rFonts w:ascii="Calibri Light" w:eastAsia="Arial Unicode MS" w:hAnsi="Calibri Light" w:cs="Times New Roman"/>
      <w:color w:val="000000"/>
      <w:sz w:val="24"/>
      <w:szCs w:val="24"/>
      <w:lang w:val="en-US"/>
    </w:rPr>
  </w:style>
  <w:style w:type="table" w:customStyle="1" w:styleId="Lichtearcering13">
    <w:name w:val="Lichte arcering13"/>
    <w:basedOn w:val="TableNormal"/>
    <w:uiPriority w:val="60"/>
    <w:rsid w:val="008F3184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Kemner</dc:creator>
  <cp:keywords/>
  <dc:description/>
  <cp:lastModifiedBy>Chris</cp:lastModifiedBy>
  <cp:revision>2</cp:revision>
  <dcterms:created xsi:type="dcterms:W3CDTF">2014-10-25T09:01:00Z</dcterms:created>
  <dcterms:modified xsi:type="dcterms:W3CDTF">2015-03-09T16:00:00Z</dcterms:modified>
</cp:coreProperties>
</file>