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5C2" w:rsidRPr="00396158" w:rsidRDefault="006E228E" w:rsidP="006E228E">
      <w:pPr>
        <w:ind w:left="284"/>
        <w:rPr>
          <w:sz w:val="20"/>
          <w:szCs w:val="20"/>
        </w:rPr>
      </w:pPr>
      <w:r>
        <w:rPr>
          <w:b/>
          <w:sz w:val="20"/>
          <w:szCs w:val="20"/>
        </w:rPr>
        <w:t xml:space="preserve">Supplementary </w:t>
      </w:r>
      <w:r w:rsidR="00A175C2" w:rsidRPr="00396158">
        <w:rPr>
          <w:b/>
          <w:sz w:val="20"/>
          <w:szCs w:val="20"/>
        </w:rPr>
        <w:t>Fig</w:t>
      </w:r>
      <w:r>
        <w:rPr>
          <w:b/>
          <w:sz w:val="20"/>
          <w:szCs w:val="20"/>
        </w:rPr>
        <w:t>.</w:t>
      </w:r>
      <w:r w:rsidR="00A175C2" w:rsidRPr="00396158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S1</w:t>
      </w:r>
      <w:r w:rsidR="00A175C2" w:rsidRPr="00396158">
        <w:rPr>
          <w:b/>
          <w:sz w:val="20"/>
          <w:szCs w:val="20"/>
        </w:rPr>
        <w:t>:</w:t>
      </w:r>
      <w:r w:rsidR="00396158">
        <w:rPr>
          <w:sz w:val="20"/>
          <w:szCs w:val="20"/>
        </w:rPr>
        <w:t xml:space="preserve"> </w:t>
      </w:r>
      <w:r w:rsidR="00A175C2" w:rsidRPr="00396158">
        <w:rPr>
          <w:sz w:val="20"/>
          <w:szCs w:val="20"/>
        </w:rPr>
        <w:t xml:space="preserve">Flowchart showing </w:t>
      </w:r>
      <w:r w:rsidR="00396158" w:rsidRPr="00396158">
        <w:rPr>
          <w:sz w:val="20"/>
          <w:szCs w:val="20"/>
        </w:rPr>
        <w:t xml:space="preserve">the relevant </w:t>
      </w:r>
      <w:r w:rsidR="00A175C2" w:rsidRPr="00396158">
        <w:rPr>
          <w:sz w:val="20"/>
          <w:szCs w:val="20"/>
        </w:rPr>
        <w:t>basic GBD 2010 methodology with relevant references for further detail.</w:t>
      </w:r>
      <w:bookmarkStart w:id="0" w:name="_GoBack"/>
      <w:bookmarkEnd w:id="0"/>
    </w:p>
    <w:p w:rsidR="00E629E9" w:rsidRDefault="00396158" w:rsidP="00516974">
      <w:pPr>
        <w:spacing w:after="0"/>
        <w:jc w:val="center"/>
      </w:pPr>
      <w:r>
        <w:object w:dxaOrig="10798" w:dyaOrig="107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1pt;height:450.35pt" o:ole="">
            <v:imagedata r:id="rId5" o:title=""/>
          </v:shape>
          <o:OLEObject Type="Embed" ProgID="Visio.Drawing.11" ShapeID="_x0000_i1025" DrawAspect="Content" ObjectID="_1477897178" r:id="rId6"/>
        </w:object>
      </w:r>
    </w:p>
    <w:p w:rsidR="003E19B3" w:rsidRPr="00396158" w:rsidRDefault="003E19B3" w:rsidP="00396158">
      <w:pPr>
        <w:spacing w:before="240"/>
        <w:rPr>
          <w:rFonts w:cs="Segoe UI"/>
          <w:sz w:val="20"/>
          <w:szCs w:val="20"/>
        </w:rPr>
      </w:pPr>
      <w:r w:rsidRPr="00396158">
        <w:rPr>
          <w:rFonts w:cs="Segoe UI"/>
          <w:sz w:val="20"/>
          <w:szCs w:val="20"/>
        </w:rPr>
        <w:t xml:space="preserve">Lozano R, </w:t>
      </w:r>
      <w:proofErr w:type="spellStart"/>
      <w:r w:rsidRPr="00396158">
        <w:rPr>
          <w:rFonts w:cs="Segoe UI"/>
          <w:sz w:val="20"/>
          <w:szCs w:val="20"/>
        </w:rPr>
        <w:t>Naghavi</w:t>
      </w:r>
      <w:proofErr w:type="spellEnd"/>
      <w:r w:rsidRPr="00396158">
        <w:rPr>
          <w:rFonts w:cs="Segoe UI"/>
          <w:sz w:val="20"/>
          <w:szCs w:val="20"/>
        </w:rPr>
        <w:t xml:space="preserve"> M, Foreman K, Lim S, Shibuya K, </w:t>
      </w:r>
      <w:proofErr w:type="spellStart"/>
      <w:r w:rsidRPr="00396158">
        <w:rPr>
          <w:rFonts w:cs="Segoe UI"/>
          <w:sz w:val="20"/>
          <w:szCs w:val="20"/>
        </w:rPr>
        <w:t>Aboyans</w:t>
      </w:r>
      <w:proofErr w:type="spellEnd"/>
      <w:r w:rsidRPr="00396158">
        <w:rPr>
          <w:rFonts w:cs="Segoe UI"/>
          <w:sz w:val="20"/>
          <w:szCs w:val="20"/>
        </w:rPr>
        <w:t xml:space="preserve"> V, et al. Global and regional mortality from 235 causes of death for 20 age groups in 1990 and 2010: a systematic analysis for the Global Burden of Disease Study 2010. The Lancet. 2012</w:t>
      </w:r>
      <w:proofErr w:type="gramStart"/>
      <w:r w:rsidRPr="00396158">
        <w:rPr>
          <w:rFonts w:cs="Segoe UI"/>
          <w:sz w:val="20"/>
          <w:szCs w:val="20"/>
        </w:rPr>
        <w:t>;380</w:t>
      </w:r>
      <w:proofErr w:type="gramEnd"/>
      <w:r w:rsidRPr="00396158">
        <w:rPr>
          <w:rFonts w:cs="Segoe UI"/>
          <w:sz w:val="20"/>
          <w:szCs w:val="20"/>
        </w:rPr>
        <w:t>(9859):2095-128.</w:t>
      </w:r>
    </w:p>
    <w:p w:rsidR="003E19B3" w:rsidRPr="00396158" w:rsidRDefault="003E19B3" w:rsidP="003E19B3">
      <w:pPr>
        <w:rPr>
          <w:sz w:val="20"/>
          <w:szCs w:val="20"/>
        </w:rPr>
      </w:pPr>
      <w:r w:rsidRPr="00396158">
        <w:rPr>
          <w:rFonts w:cs="Segoe UI"/>
          <w:sz w:val="20"/>
          <w:szCs w:val="20"/>
        </w:rPr>
        <w:t xml:space="preserve">Murray CJL, Vos T, Lozano R, </w:t>
      </w:r>
      <w:proofErr w:type="spellStart"/>
      <w:r w:rsidRPr="00396158">
        <w:rPr>
          <w:rFonts w:cs="Segoe UI"/>
          <w:sz w:val="20"/>
          <w:szCs w:val="20"/>
        </w:rPr>
        <w:t>Naghavi</w:t>
      </w:r>
      <w:proofErr w:type="spellEnd"/>
      <w:r w:rsidRPr="00396158">
        <w:rPr>
          <w:rFonts w:cs="Segoe UI"/>
          <w:sz w:val="20"/>
          <w:szCs w:val="20"/>
        </w:rPr>
        <w:t xml:space="preserve"> M, Flaxman AD, Michaud C, et al. Disability-adjusted life years (DALYs) for 291 diseases and injuries in 21 regions, 1990-2010: a systematic analysis for the Global Burden of Disease Study 2010. The Lancet. 2012</w:t>
      </w:r>
      <w:proofErr w:type="gramStart"/>
      <w:r w:rsidRPr="00396158">
        <w:rPr>
          <w:rFonts w:cs="Segoe UI"/>
          <w:sz w:val="20"/>
          <w:szCs w:val="20"/>
        </w:rPr>
        <w:t>;380</w:t>
      </w:r>
      <w:proofErr w:type="gramEnd"/>
      <w:r w:rsidRPr="00396158">
        <w:rPr>
          <w:rFonts w:cs="Segoe UI"/>
          <w:sz w:val="20"/>
          <w:szCs w:val="20"/>
        </w:rPr>
        <w:t>(9859):2197-223.</w:t>
      </w:r>
    </w:p>
    <w:p w:rsidR="003E19B3" w:rsidRPr="00396158" w:rsidRDefault="003E19B3" w:rsidP="003E19B3">
      <w:pPr>
        <w:rPr>
          <w:sz w:val="20"/>
          <w:szCs w:val="20"/>
        </w:rPr>
      </w:pPr>
      <w:r w:rsidRPr="00396158">
        <w:rPr>
          <w:rFonts w:cs="Segoe UI"/>
          <w:sz w:val="20"/>
          <w:szCs w:val="20"/>
        </w:rPr>
        <w:t xml:space="preserve">Salomon JA, Vos T, Hogan DR, Gagnon M, </w:t>
      </w:r>
      <w:proofErr w:type="spellStart"/>
      <w:r w:rsidRPr="00396158">
        <w:rPr>
          <w:rFonts w:cs="Segoe UI"/>
          <w:sz w:val="20"/>
          <w:szCs w:val="20"/>
        </w:rPr>
        <w:t>Naghavi</w:t>
      </w:r>
      <w:proofErr w:type="spellEnd"/>
      <w:r w:rsidRPr="00396158">
        <w:rPr>
          <w:rFonts w:cs="Segoe UI"/>
          <w:sz w:val="20"/>
          <w:szCs w:val="20"/>
        </w:rPr>
        <w:t xml:space="preserve"> M, </w:t>
      </w:r>
      <w:proofErr w:type="spellStart"/>
      <w:r w:rsidRPr="00396158">
        <w:rPr>
          <w:rFonts w:cs="Segoe UI"/>
          <w:sz w:val="20"/>
          <w:szCs w:val="20"/>
        </w:rPr>
        <w:t>Mokdad</w:t>
      </w:r>
      <w:proofErr w:type="spellEnd"/>
      <w:r w:rsidRPr="00396158">
        <w:rPr>
          <w:rFonts w:cs="Segoe UI"/>
          <w:sz w:val="20"/>
          <w:szCs w:val="20"/>
        </w:rPr>
        <w:t xml:space="preserve"> A, et al. Common values in assessing health outcomes from disease and injury: disability weights measurement study for the Global Burden of Disease Study 2010. The Lancet. 2012</w:t>
      </w:r>
      <w:proofErr w:type="gramStart"/>
      <w:r w:rsidRPr="00396158">
        <w:rPr>
          <w:rFonts w:cs="Segoe UI"/>
          <w:sz w:val="20"/>
          <w:szCs w:val="20"/>
        </w:rPr>
        <w:t>;380</w:t>
      </w:r>
      <w:proofErr w:type="gramEnd"/>
      <w:r w:rsidRPr="00396158">
        <w:rPr>
          <w:rFonts w:cs="Segoe UI"/>
          <w:sz w:val="20"/>
          <w:szCs w:val="20"/>
        </w:rPr>
        <w:t>(9859):2129-43.</w:t>
      </w:r>
    </w:p>
    <w:p w:rsidR="003E19B3" w:rsidRPr="00396158" w:rsidRDefault="003E19B3" w:rsidP="003E19B3">
      <w:pPr>
        <w:rPr>
          <w:rFonts w:cs="Segoe UI"/>
          <w:sz w:val="20"/>
          <w:szCs w:val="20"/>
        </w:rPr>
      </w:pPr>
      <w:r w:rsidRPr="00396158">
        <w:rPr>
          <w:rFonts w:cs="Segoe UI"/>
          <w:sz w:val="20"/>
          <w:szCs w:val="20"/>
        </w:rPr>
        <w:t xml:space="preserve">Vos T, Flaxman AD, </w:t>
      </w:r>
      <w:proofErr w:type="spellStart"/>
      <w:r w:rsidRPr="00396158">
        <w:rPr>
          <w:rFonts w:cs="Segoe UI"/>
          <w:sz w:val="20"/>
          <w:szCs w:val="20"/>
        </w:rPr>
        <w:t>Naghavi</w:t>
      </w:r>
      <w:proofErr w:type="spellEnd"/>
      <w:r w:rsidRPr="00396158">
        <w:rPr>
          <w:rFonts w:cs="Segoe UI"/>
          <w:sz w:val="20"/>
          <w:szCs w:val="20"/>
        </w:rPr>
        <w:t xml:space="preserve"> M, Lozano R, Michaud C, </w:t>
      </w:r>
      <w:proofErr w:type="spellStart"/>
      <w:r w:rsidRPr="00396158">
        <w:rPr>
          <w:rFonts w:cs="Segoe UI"/>
          <w:sz w:val="20"/>
          <w:szCs w:val="20"/>
        </w:rPr>
        <w:t>Ezzati</w:t>
      </w:r>
      <w:proofErr w:type="spellEnd"/>
      <w:r w:rsidRPr="00396158">
        <w:rPr>
          <w:rFonts w:cs="Segoe UI"/>
          <w:sz w:val="20"/>
          <w:szCs w:val="20"/>
        </w:rPr>
        <w:t xml:space="preserve"> M, et al. Years lived with disability (YLDs) for 1160 </w:t>
      </w:r>
      <w:proofErr w:type="spellStart"/>
      <w:r w:rsidRPr="00396158">
        <w:rPr>
          <w:rFonts w:cs="Segoe UI"/>
          <w:sz w:val="20"/>
          <w:szCs w:val="20"/>
        </w:rPr>
        <w:t>sequelae</w:t>
      </w:r>
      <w:proofErr w:type="spellEnd"/>
      <w:r w:rsidRPr="00396158">
        <w:rPr>
          <w:rFonts w:cs="Segoe UI"/>
          <w:sz w:val="20"/>
          <w:szCs w:val="20"/>
        </w:rPr>
        <w:t xml:space="preserve"> of 289 diseases and injuries 1990-2010: a systematic analysis for the Global Burden of Disease Study 2010. The Lancet. 2012</w:t>
      </w:r>
      <w:proofErr w:type="gramStart"/>
      <w:r w:rsidRPr="00396158">
        <w:rPr>
          <w:rFonts w:cs="Segoe UI"/>
          <w:sz w:val="20"/>
          <w:szCs w:val="20"/>
        </w:rPr>
        <w:t>;380</w:t>
      </w:r>
      <w:proofErr w:type="gramEnd"/>
      <w:r w:rsidRPr="00396158">
        <w:rPr>
          <w:rFonts w:cs="Segoe UI"/>
          <w:sz w:val="20"/>
          <w:szCs w:val="20"/>
        </w:rPr>
        <w:t>(9859):2163-96.</w:t>
      </w:r>
    </w:p>
    <w:p w:rsidR="00396158" w:rsidRPr="00396158" w:rsidRDefault="00396158" w:rsidP="003E19B3">
      <w:pPr>
        <w:rPr>
          <w:sz w:val="20"/>
          <w:szCs w:val="20"/>
        </w:rPr>
      </w:pPr>
      <w:r w:rsidRPr="00396158">
        <w:rPr>
          <w:rFonts w:cs="Segoe UI"/>
          <w:sz w:val="20"/>
          <w:szCs w:val="20"/>
        </w:rPr>
        <w:lastRenderedPageBreak/>
        <w:t xml:space="preserve">Whiteford HA, </w:t>
      </w:r>
      <w:proofErr w:type="spellStart"/>
      <w:r w:rsidRPr="00396158">
        <w:rPr>
          <w:rFonts w:cs="Segoe UI"/>
          <w:sz w:val="20"/>
          <w:szCs w:val="20"/>
        </w:rPr>
        <w:t>Degenhardt</w:t>
      </w:r>
      <w:proofErr w:type="spellEnd"/>
      <w:r w:rsidRPr="00396158">
        <w:rPr>
          <w:rFonts w:cs="Segoe UI"/>
          <w:sz w:val="20"/>
          <w:szCs w:val="20"/>
        </w:rPr>
        <w:t xml:space="preserve"> L, </w:t>
      </w:r>
      <w:proofErr w:type="spellStart"/>
      <w:r w:rsidRPr="00396158">
        <w:rPr>
          <w:rFonts w:cs="Segoe UI"/>
          <w:sz w:val="20"/>
          <w:szCs w:val="20"/>
        </w:rPr>
        <w:t>Rehm</w:t>
      </w:r>
      <w:proofErr w:type="spellEnd"/>
      <w:r w:rsidRPr="00396158">
        <w:rPr>
          <w:rFonts w:cs="Segoe UI"/>
          <w:sz w:val="20"/>
          <w:szCs w:val="20"/>
        </w:rPr>
        <w:t xml:space="preserve"> J, Baxter AJ, Ferrari AJ, Erskine HE, et al. Global burden of disease attributable to mental and substance use disorders: findings from the Global Burden of Disease Study 2010. The Lancet. 2013</w:t>
      </w:r>
      <w:proofErr w:type="gramStart"/>
      <w:r w:rsidRPr="00396158">
        <w:rPr>
          <w:rFonts w:cs="Segoe UI"/>
          <w:sz w:val="20"/>
          <w:szCs w:val="20"/>
        </w:rPr>
        <w:t>;382</w:t>
      </w:r>
      <w:proofErr w:type="gramEnd"/>
      <w:r w:rsidRPr="00396158">
        <w:rPr>
          <w:rFonts w:cs="Segoe UI"/>
          <w:sz w:val="20"/>
          <w:szCs w:val="20"/>
        </w:rPr>
        <w:t>(9904):1575-86.</w:t>
      </w:r>
    </w:p>
    <w:sectPr w:rsidR="00396158" w:rsidRPr="00396158" w:rsidSect="00A175C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661D10"/>
    <w:multiLevelType w:val="hybridMultilevel"/>
    <w:tmpl w:val="B8A87EDE"/>
    <w:lvl w:ilvl="0" w:tplc="EEE8E30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9B3"/>
    <w:rsid w:val="00396158"/>
    <w:rsid w:val="003E19B3"/>
    <w:rsid w:val="00516974"/>
    <w:rsid w:val="006E228E"/>
    <w:rsid w:val="00A175C2"/>
    <w:rsid w:val="00E62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BB640C-6FE0-43C2-AB4D-96266C7B7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19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 Erskine</dc:creator>
  <cp:lastModifiedBy>User</cp:lastModifiedBy>
  <cp:revision>6</cp:revision>
  <dcterms:created xsi:type="dcterms:W3CDTF">2014-10-29T06:16:00Z</dcterms:created>
  <dcterms:modified xsi:type="dcterms:W3CDTF">2014-11-19T10:13:00Z</dcterms:modified>
</cp:coreProperties>
</file>