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4652" w:rsidRPr="00A80375" w:rsidRDefault="00494652" w:rsidP="00494652">
      <w:pPr>
        <w:tabs>
          <w:tab w:val="left" w:pos="2220"/>
        </w:tabs>
        <w:spacing w:line="480" w:lineRule="auto"/>
        <w:rPr>
          <w:rFonts w:ascii="Times New Roman" w:hAnsi="Times New Roman"/>
          <w:sz w:val="24"/>
          <w:szCs w:val="24"/>
          <w:lang w:val="en-GB"/>
        </w:rPr>
      </w:pPr>
      <w:r w:rsidRPr="00A80375">
        <w:rPr>
          <w:rFonts w:ascii="Times New Roman" w:hAnsi="Times New Roman"/>
          <w:sz w:val="24"/>
          <w:szCs w:val="24"/>
          <w:lang w:val="en-GB"/>
        </w:rPr>
        <w:t xml:space="preserve">Supplementary fig.1. Recognition of </w:t>
      </w:r>
      <w:proofErr w:type="spellStart"/>
      <w:r w:rsidRPr="00A80375">
        <w:rPr>
          <w:rFonts w:ascii="Times New Roman" w:hAnsi="Times New Roman"/>
          <w:sz w:val="24"/>
          <w:szCs w:val="24"/>
          <w:lang w:val="en-GB"/>
        </w:rPr>
        <w:t>rBYC</w:t>
      </w:r>
      <w:proofErr w:type="spellEnd"/>
      <w:r w:rsidRPr="00A80375">
        <w:rPr>
          <w:rFonts w:ascii="Times New Roman" w:hAnsi="Times New Roman"/>
          <w:sz w:val="24"/>
          <w:szCs w:val="24"/>
          <w:lang w:val="en-GB"/>
        </w:rPr>
        <w:t xml:space="preserve"> by sera of three experimentally infested </w:t>
      </w:r>
      <w:r w:rsidRPr="00A80375">
        <w:rPr>
          <w:rFonts w:ascii="Times New Roman" w:hAnsi="Times New Roman"/>
          <w:i/>
          <w:sz w:val="24"/>
          <w:szCs w:val="24"/>
          <w:lang w:val="en-GB"/>
        </w:rPr>
        <w:t>Bos</w:t>
      </w:r>
      <w:r w:rsidRPr="00A8037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A80375">
        <w:rPr>
          <w:rFonts w:ascii="Times New Roman" w:hAnsi="Times New Roman"/>
          <w:i/>
          <w:sz w:val="24"/>
          <w:szCs w:val="24"/>
          <w:lang w:val="en-GB"/>
        </w:rPr>
        <w:t>taurus</w:t>
      </w:r>
      <w:proofErr w:type="spellEnd"/>
      <w:r w:rsidRPr="00A80375">
        <w:rPr>
          <w:rFonts w:ascii="Times New Roman" w:hAnsi="Times New Roman"/>
          <w:sz w:val="24"/>
          <w:szCs w:val="24"/>
          <w:lang w:val="en-GB"/>
        </w:rPr>
        <w:t xml:space="preserve">. </w:t>
      </w:r>
      <w:proofErr w:type="spellStart"/>
      <w:r w:rsidRPr="00A80375">
        <w:rPr>
          <w:rFonts w:ascii="Times New Roman" w:hAnsi="Times New Roman"/>
          <w:sz w:val="24"/>
          <w:szCs w:val="24"/>
          <w:lang w:val="en-GB"/>
        </w:rPr>
        <w:t>rBYC</w:t>
      </w:r>
      <w:proofErr w:type="spellEnd"/>
      <w:r w:rsidRPr="00A80375">
        <w:rPr>
          <w:rFonts w:ascii="Times New Roman" w:hAnsi="Times New Roman"/>
          <w:sz w:val="24"/>
          <w:szCs w:val="24"/>
          <w:lang w:val="en-GB"/>
        </w:rPr>
        <w:t xml:space="preserve"> was run on a 12% SDS-PAGE and transferred to a nitrocellulose membrane. Strips were probed against the sera respective to each consecutive experimental infestation.  +: positive control (anti-</w:t>
      </w:r>
      <w:proofErr w:type="spellStart"/>
      <w:r w:rsidRPr="00A80375">
        <w:rPr>
          <w:rFonts w:ascii="Times New Roman" w:hAnsi="Times New Roman"/>
          <w:sz w:val="24"/>
          <w:szCs w:val="24"/>
          <w:lang w:val="en-GB"/>
        </w:rPr>
        <w:t>rBYC</w:t>
      </w:r>
      <w:proofErr w:type="spellEnd"/>
      <w:r w:rsidRPr="00A80375">
        <w:rPr>
          <w:rFonts w:ascii="Times New Roman" w:hAnsi="Times New Roman"/>
          <w:sz w:val="24"/>
          <w:szCs w:val="24"/>
          <w:lang w:val="en-GB"/>
        </w:rPr>
        <w:t xml:space="preserve"> serum diluted 1:500); 0: pre-infestation bovine sera; 1-12: bovine sera from twelve successive infestations (6 heavy infestations followed by 6 light infestations). Sera of bovines 1 (A), 2 (B) and 3 (C) were diluted 1:250, 1:250 and 1:200, respectively. </w:t>
      </w:r>
      <w:proofErr w:type="spellStart"/>
      <w:r w:rsidRPr="00A80375">
        <w:rPr>
          <w:rFonts w:ascii="Times New Roman" w:hAnsi="Times New Roman"/>
          <w:sz w:val="24"/>
          <w:szCs w:val="24"/>
          <w:lang w:val="en-GB"/>
        </w:rPr>
        <w:t>BLUeye</w:t>
      </w:r>
      <w:proofErr w:type="spellEnd"/>
      <w:r w:rsidRPr="00A80375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A80375">
        <w:rPr>
          <w:rFonts w:ascii="Times New Roman" w:hAnsi="Times New Roman"/>
          <w:sz w:val="24"/>
          <w:szCs w:val="24"/>
          <w:lang w:val="en-GB"/>
        </w:rPr>
        <w:t>Prestained</w:t>
      </w:r>
      <w:proofErr w:type="spellEnd"/>
      <w:r w:rsidRPr="00A80375">
        <w:rPr>
          <w:rFonts w:ascii="Times New Roman" w:hAnsi="Times New Roman"/>
          <w:sz w:val="24"/>
          <w:szCs w:val="24"/>
          <w:lang w:val="en-GB"/>
        </w:rPr>
        <w:t xml:space="preserve"> Protein Ladder (Sigma-Aldrich) was used as molecular weight marker.</w:t>
      </w:r>
    </w:p>
    <w:p w:rsidR="003440D5" w:rsidRDefault="00F72E3C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>
            <wp:extent cx="5760000" cy="395885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_supl_1A_020617_600dpi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5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E3C" w:rsidRDefault="00F72E3C">
      <w:pPr>
        <w:rPr>
          <w:lang w:val="en-GB"/>
        </w:rPr>
      </w:pPr>
    </w:p>
    <w:p w:rsidR="00F72E3C" w:rsidRDefault="00F72E3C">
      <w:pPr>
        <w:spacing w:after="160" w:line="259" w:lineRule="auto"/>
        <w:rPr>
          <w:lang w:val="en-GB"/>
        </w:rPr>
      </w:pPr>
      <w:r>
        <w:rPr>
          <w:lang w:val="en-GB"/>
        </w:rPr>
        <w:br w:type="page"/>
      </w:r>
    </w:p>
    <w:p w:rsidR="00F72E3C" w:rsidRDefault="00F72E3C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>
            <wp:extent cx="5760000" cy="3958858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_supl_1B_020617_600dpi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5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E3C" w:rsidRDefault="00F72E3C">
      <w:pPr>
        <w:rPr>
          <w:lang w:val="en-GB"/>
        </w:rPr>
      </w:pPr>
    </w:p>
    <w:p w:rsidR="00F72E3C" w:rsidRPr="00494652" w:rsidRDefault="00F72E3C">
      <w:pPr>
        <w:rPr>
          <w:lang w:val="en-GB"/>
        </w:rPr>
      </w:pPr>
      <w:bookmarkStart w:id="0" w:name="_GoBack"/>
      <w:r>
        <w:rPr>
          <w:noProof/>
          <w:lang w:val="en-GB"/>
        </w:rPr>
        <w:drawing>
          <wp:inline distT="0" distB="0" distL="0" distR="0">
            <wp:extent cx="5760000" cy="3958858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_supl_1C_020617_600dpi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5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2E3C" w:rsidRPr="004946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652"/>
    <w:rsid w:val="003440D5"/>
    <w:rsid w:val="00494652"/>
    <w:rsid w:val="00F7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286DD"/>
  <w15:chartTrackingRefBased/>
  <w15:docId w15:val="{76DDA662-E6EA-45B6-94D9-1E34212E2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4652"/>
    <w:pPr>
      <w:spacing w:after="0" w:line="240" w:lineRule="auto"/>
    </w:pPr>
    <w:rPr>
      <w:rFonts w:ascii="Calibri" w:eastAsia="Calibri" w:hAnsi="Calibri" w:cs="Times New Roman"/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Sage</dc:creator>
  <cp:keywords/>
  <dc:description/>
  <cp:lastModifiedBy>Alison Sage</cp:lastModifiedBy>
  <cp:revision>2</cp:revision>
  <dcterms:created xsi:type="dcterms:W3CDTF">2017-10-03T15:43:00Z</dcterms:created>
  <dcterms:modified xsi:type="dcterms:W3CDTF">2017-10-03T15:50:00Z</dcterms:modified>
</cp:coreProperties>
</file>