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0B5" w:rsidRPr="00B94F7F" w:rsidRDefault="00573055" w:rsidP="00D850B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65E03B" wp14:editId="4C581338">
            <wp:extent cx="2765425" cy="1060362"/>
            <wp:effectExtent l="0" t="0" r="0" b="0"/>
            <wp:docPr id="2" name="图片 5" descr="g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NA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5196" cy="106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0D" w:rsidRDefault="0061420D" w:rsidP="0061420D">
      <w:pPr>
        <w:rPr>
          <w:rFonts w:ascii="Times New Roman" w:hAnsi="Times New Roman" w:cs="Times New Roman" w:hint="eastAsia"/>
        </w:rPr>
      </w:pPr>
      <w:proofErr w:type="gramStart"/>
      <w:r w:rsidRPr="00B94F7F">
        <w:rPr>
          <w:rFonts w:ascii="Times New Roman" w:hAnsi="Times New Roman" w:cs="Times New Roman"/>
        </w:rPr>
        <w:t xml:space="preserve">Supplementary Fig. 1 </w:t>
      </w:r>
      <w:r w:rsidR="00573055">
        <w:rPr>
          <w:rFonts w:ascii="Times New Roman" w:hAnsi="Times New Roman" w:cs="Times New Roman"/>
        </w:rPr>
        <w:t>Schematic diagram of the p</w:t>
      </w:r>
      <w:r w:rsidR="00573055" w:rsidRPr="00573055">
        <w:rPr>
          <w:rFonts w:ascii="Times New Roman" w:hAnsi="Times New Roman" w:cs="Times New Roman"/>
        </w:rPr>
        <w:t>CD-</w:t>
      </w:r>
      <w:r w:rsidR="00573055">
        <w:rPr>
          <w:rFonts w:ascii="Times New Roman" w:hAnsi="Times New Roman" w:cs="Times New Roman"/>
        </w:rPr>
        <w:t>RON4</w:t>
      </w:r>
      <w:r w:rsidRPr="00573055">
        <w:rPr>
          <w:rFonts w:ascii="Times New Roman" w:hAnsi="Times New Roman" w:cs="Times New Roman"/>
        </w:rPr>
        <w:t>.</w:t>
      </w:r>
      <w:proofErr w:type="gramEnd"/>
      <w:r w:rsidRPr="00B94F7F">
        <w:rPr>
          <w:rFonts w:ascii="Times New Roman" w:hAnsi="Times New Roman" w:cs="Times New Roman"/>
        </w:rPr>
        <w:t xml:space="preserve"> </w:t>
      </w: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Pr="00B94F7F" w:rsidRDefault="00573055" w:rsidP="0061420D">
      <w:pPr>
        <w:rPr>
          <w:rFonts w:ascii="Times New Roman" w:hAnsi="Times New Roman" w:cs="Times New Roman"/>
        </w:rPr>
      </w:pPr>
    </w:p>
    <w:p w:rsidR="006C23BF" w:rsidRPr="00B94F7F" w:rsidRDefault="006C23BF" w:rsidP="0061420D">
      <w:pPr>
        <w:rPr>
          <w:rFonts w:ascii="Times New Roman" w:hAnsi="Times New Roman" w:cs="Times New Roman"/>
        </w:rPr>
      </w:pPr>
    </w:p>
    <w:p w:rsidR="006C23BF" w:rsidRPr="00B94F7F" w:rsidRDefault="00251A20" w:rsidP="00251A20">
      <w:pPr>
        <w:jc w:val="left"/>
        <w:rPr>
          <w:rFonts w:ascii="Times New Roman" w:hAnsi="Times New Roman" w:cs="Times New Roman"/>
        </w:rPr>
      </w:pPr>
      <w:r w:rsidRPr="00B94F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193341" cy="2160000"/>
            <wp:effectExtent l="0" t="0" r="0" b="0"/>
            <wp:docPr id="3" name="图片 2" descr="wild-type RO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-type RON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34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F7F">
        <w:rPr>
          <w:rFonts w:ascii="Times New Roman" w:hAnsi="Times New Roman" w:cs="Times New Roman"/>
        </w:rPr>
        <w:t xml:space="preserve">        </w:t>
      </w:r>
      <w:r w:rsidRPr="00B94F7F">
        <w:rPr>
          <w:rFonts w:ascii="Times New Roman" w:hAnsi="Times New Roman" w:cs="Times New Roman"/>
          <w:noProof/>
        </w:rPr>
        <w:drawing>
          <wp:inline distT="0" distB="0" distL="0" distR="0">
            <wp:extent cx="2130723" cy="2160000"/>
            <wp:effectExtent l="0" t="0" r="2877" b="0"/>
            <wp:docPr id="4" name="图片 3" descr="TgRON4-ko-RO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RON4-ko-RON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72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20" w:rsidRPr="00B94F7F" w:rsidRDefault="00251A20" w:rsidP="006C23BF">
      <w:pPr>
        <w:jc w:val="center"/>
        <w:rPr>
          <w:rFonts w:ascii="Times New Roman" w:hAnsi="Times New Roman" w:cs="Times New Roman"/>
        </w:rPr>
      </w:pPr>
    </w:p>
    <w:p w:rsidR="0035587C" w:rsidRPr="00B94F7F" w:rsidRDefault="0035587C" w:rsidP="004E4F6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r w:rsidRPr="00B94F7F">
        <w:rPr>
          <w:rFonts w:ascii="Times New Roman" w:hAnsi="Times New Roman" w:cs="Times New Roman"/>
          <w:szCs w:val="21"/>
        </w:rPr>
        <w:t xml:space="preserve">Supplementary Fig. 2 </w:t>
      </w:r>
      <w:r w:rsidR="004E4F6A" w:rsidRPr="00B94F7F">
        <w:rPr>
          <w:rFonts w:ascii="Times New Roman" w:hAnsi="Times New Roman" w:cs="Times New Roman"/>
          <w:szCs w:val="21"/>
        </w:rPr>
        <w:t xml:space="preserve">Localization </w:t>
      </w:r>
      <w:r w:rsidRPr="00B94F7F">
        <w:rPr>
          <w:rFonts w:ascii="Times New Roman" w:hAnsi="Times New Roman" w:cs="Times New Roman"/>
          <w:szCs w:val="21"/>
        </w:rPr>
        <w:t xml:space="preserve">of </w:t>
      </w:r>
      <w:r w:rsidR="00573055">
        <w:rPr>
          <w:rFonts w:ascii="Times New Roman" w:hAnsi="Times New Roman" w:cs="Times New Roman" w:hint="eastAsia"/>
          <w:szCs w:val="21"/>
        </w:rPr>
        <w:t>Tg</w:t>
      </w:r>
      <w:r w:rsidRPr="00B94F7F">
        <w:rPr>
          <w:rFonts w:ascii="Times New Roman" w:hAnsi="Times New Roman" w:cs="Times New Roman"/>
          <w:szCs w:val="21"/>
        </w:rPr>
        <w:t>RON5</w:t>
      </w:r>
      <w:r w:rsidR="004E4F6A" w:rsidRPr="00B94F7F">
        <w:rPr>
          <w:rFonts w:ascii="Times New Roman" w:hAnsi="Times New Roman" w:cs="Times New Roman"/>
          <w:szCs w:val="21"/>
        </w:rPr>
        <w:t xml:space="preserve"> in </w:t>
      </w:r>
      <w:r w:rsidR="00251A20" w:rsidRPr="00B94F7F">
        <w:rPr>
          <w:rFonts w:ascii="Times New Roman" w:hAnsi="Times New Roman" w:cs="Times New Roman"/>
          <w:szCs w:val="21"/>
        </w:rPr>
        <w:t xml:space="preserve">wild-type </w:t>
      </w:r>
      <w:r w:rsidR="004E4F6A" w:rsidRPr="00B94F7F">
        <w:rPr>
          <w:rFonts w:ascii="Times New Roman" w:hAnsi="Times New Roman" w:cs="Times New Roman"/>
          <w:szCs w:val="21"/>
        </w:rPr>
        <w:t>parasites</w:t>
      </w:r>
      <w:r w:rsidR="00573055">
        <w:rPr>
          <w:rFonts w:ascii="Times New Roman" w:hAnsi="Times New Roman" w:cs="Times New Roman" w:hint="eastAsia"/>
          <w:szCs w:val="21"/>
        </w:rPr>
        <w:t xml:space="preserve"> </w:t>
      </w:r>
      <w:r w:rsidR="00251A20" w:rsidRPr="00B94F7F">
        <w:rPr>
          <w:rFonts w:ascii="Times New Roman" w:hAnsi="Times New Roman" w:cs="Times New Roman"/>
          <w:szCs w:val="21"/>
        </w:rPr>
        <w:t>(A) and TgRON4-deficient parasites (B)</w:t>
      </w:r>
      <w:r w:rsidR="004E4F6A" w:rsidRPr="00B94F7F">
        <w:rPr>
          <w:rFonts w:ascii="Times New Roman" w:hAnsi="Times New Roman" w:cs="Times New Roman"/>
          <w:szCs w:val="21"/>
        </w:rPr>
        <w:t>.</w:t>
      </w:r>
      <w:r w:rsidR="004E4F6A" w:rsidRPr="00B94F7F">
        <w:rPr>
          <w:rFonts w:ascii="Times New Roman" w:hAnsi="Times New Roman" w:cs="Times New Roman"/>
          <w:kern w:val="0"/>
          <w:szCs w:val="21"/>
        </w:rPr>
        <w:t xml:space="preserve"> Red: mouse anti-RON5 antibody detected by Alexa647-anti-mouse IgG. Green: rabbit anti-SAG2 antibody detected by Alexa488-anti-rabbit IgG. </w:t>
      </w:r>
    </w:p>
    <w:p w:rsidR="0035587C" w:rsidRPr="00B94F7F" w:rsidRDefault="0035587C" w:rsidP="0035587C">
      <w:pPr>
        <w:rPr>
          <w:rFonts w:ascii="Times New Roman" w:hAnsi="Times New Roman" w:cs="Times New Roman"/>
        </w:rPr>
      </w:pPr>
    </w:p>
    <w:p w:rsidR="0013405F" w:rsidRDefault="0013405F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Default="00573055" w:rsidP="0013405F">
      <w:pPr>
        <w:rPr>
          <w:rFonts w:ascii="Times New Roman" w:hAnsi="Times New Roman" w:cs="Times New Roman" w:hint="eastAsia"/>
        </w:rPr>
      </w:pPr>
    </w:p>
    <w:p w:rsidR="00573055" w:rsidRPr="00B94F7F" w:rsidRDefault="00573055" w:rsidP="0013405F">
      <w:pPr>
        <w:rPr>
          <w:rFonts w:ascii="Times New Roman" w:hAnsi="Times New Roman" w:cs="Times New Roman"/>
        </w:rPr>
      </w:pPr>
    </w:p>
    <w:p w:rsidR="0061420D" w:rsidRPr="00B94F7F" w:rsidRDefault="0061420D" w:rsidP="0061420D">
      <w:pPr>
        <w:jc w:val="center"/>
        <w:rPr>
          <w:rFonts w:ascii="Times New Roman" w:hAnsi="Times New Roman" w:cs="Times New Roman"/>
        </w:rPr>
      </w:pPr>
      <w:r w:rsidRPr="00B94F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127500" cy="306705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8" t="6847" r="4552"/>
                    <a:stretch/>
                  </pic:blipFill>
                  <pic:spPr bwMode="auto">
                    <a:xfrm>
                      <a:off x="0" y="0"/>
                      <a:ext cx="4139458" cy="307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94F7F">
        <w:rPr>
          <w:rFonts w:ascii="Times New Roman" w:hAnsi="Times New Roman" w:cs="Times New Roman"/>
        </w:rPr>
        <w:t xml:space="preserve"> </w:t>
      </w:r>
    </w:p>
    <w:p w:rsidR="004E4F6A" w:rsidRPr="00B94F7F" w:rsidRDefault="0061420D" w:rsidP="004E4F6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bookmarkStart w:id="0" w:name="OLE_LINK16"/>
      <w:proofErr w:type="gramStart"/>
      <w:r w:rsidRPr="00B94F7F">
        <w:rPr>
          <w:rFonts w:ascii="Times New Roman" w:hAnsi="Times New Roman" w:cs="Times New Roman"/>
        </w:rPr>
        <w:t xml:space="preserve">Supplementary Fig. </w:t>
      </w:r>
      <w:r w:rsidR="00B904AA" w:rsidRPr="00B94F7F">
        <w:rPr>
          <w:rFonts w:ascii="Times New Roman" w:hAnsi="Times New Roman" w:cs="Times New Roman"/>
        </w:rPr>
        <w:t>3</w:t>
      </w:r>
      <w:r w:rsidRPr="00B94F7F">
        <w:rPr>
          <w:rFonts w:ascii="Times New Roman" w:hAnsi="Times New Roman" w:cs="Times New Roman"/>
        </w:rPr>
        <w:t xml:space="preserve"> Representative view of egress assay</w:t>
      </w:r>
      <w:r w:rsidR="006C23BF" w:rsidRPr="00B94F7F">
        <w:rPr>
          <w:rFonts w:ascii="Times New Roman" w:hAnsi="Times New Roman" w:cs="Times New Roman"/>
        </w:rPr>
        <w:t>.</w:t>
      </w:r>
      <w:proofErr w:type="gramEnd"/>
      <w:r w:rsidR="006C23BF" w:rsidRPr="00B94F7F">
        <w:rPr>
          <w:rFonts w:ascii="Times New Roman" w:hAnsi="Times New Roman" w:cs="Times New Roman"/>
        </w:rPr>
        <w:t xml:space="preserve"> </w:t>
      </w:r>
      <w:r w:rsidR="004E4F6A" w:rsidRPr="00B94F7F">
        <w:rPr>
          <w:rFonts w:ascii="Times New Roman" w:hAnsi="Times New Roman" w:cs="Times New Roman"/>
          <w:kern w:val="0"/>
          <w:szCs w:val="21"/>
        </w:rPr>
        <w:t xml:space="preserve">Red: mouse anti-GRA7 antibody detected by Alexa647-anti-mouse IgG. Green: rabbit anti-SAG2 antibody detected by Alexa488-anti-rabbit IgG. </w:t>
      </w:r>
    </w:p>
    <w:p w:rsidR="0061420D" w:rsidRDefault="0061420D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Pr="00B94F7F" w:rsidRDefault="00573055" w:rsidP="0061420D">
      <w:pPr>
        <w:rPr>
          <w:rFonts w:ascii="Times New Roman" w:hAnsi="Times New Roman" w:cs="Times New Roman"/>
        </w:rPr>
      </w:pPr>
    </w:p>
    <w:bookmarkEnd w:id="0"/>
    <w:p w:rsidR="0061420D" w:rsidRPr="00B94F7F" w:rsidRDefault="0061420D" w:rsidP="0013405F">
      <w:pPr>
        <w:rPr>
          <w:rFonts w:ascii="Times New Roman" w:hAnsi="Times New Roman" w:cs="Times New Roman"/>
        </w:rPr>
      </w:pPr>
    </w:p>
    <w:p w:rsidR="00D850B5" w:rsidRPr="00B94F7F" w:rsidRDefault="00112D6A" w:rsidP="00B94F7F">
      <w:pPr>
        <w:jc w:val="center"/>
        <w:rPr>
          <w:rFonts w:ascii="Times New Roman" w:hAnsi="Times New Roman" w:cs="Times New Roman"/>
        </w:rPr>
      </w:pPr>
      <w:r w:rsidRPr="00B94F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441825" cy="3215056"/>
            <wp:effectExtent l="0" t="0" r="0" b="0"/>
            <wp:docPr id="1" name="图片 0" descr="fig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303" cy="32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F6A" w:rsidRPr="00B94F7F" w:rsidRDefault="0061420D" w:rsidP="004E4F6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Cs w:val="21"/>
        </w:rPr>
      </w:pPr>
      <w:bookmarkStart w:id="1" w:name="OLE_LINK1"/>
      <w:bookmarkStart w:id="2" w:name="OLE_LINK2"/>
      <w:r w:rsidRPr="00B94F7F">
        <w:rPr>
          <w:rFonts w:ascii="Times New Roman" w:hAnsi="Times New Roman" w:cs="Times New Roman"/>
        </w:rPr>
        <w:t xml:space="preserve">Supplementary Fig. </w:t>
      </w:r>
      <w:r w:rsidR="00B904AA" w:rsidRPr="00B94F7F">
        <w:rPr>
          <w:rFonts w:ascii="Times New Roman" w:hAnsi="Times New Roman" w:cs="Times New Roman"/>
        </w:rPr>
        <w:t>4</w:t>
      </w:r>
      <w:bookmarkEnd w:id="1"/>
      <w:bookmarkEnd w:id="2"/>
      <w:r w:rsidRPr="00B94F7F">
        <w:rPr>
          <w:rFonts w:ascii="Times New Roman" w:hAnsi="Times New Roman" w:cs="Times New Roman"/>
        </w:rPr>
        <w:t xml:space="preserve"> Representative view of </w:t>
      </w:r>
      <w:r w:rsidR="00573055">
        <w:rPr>
          <w:rFonts w:ascii="Times New Roman" w:hAnsi="Times New Roman" w:cs="Times New Roman" w:hint="eastAsia"/>
        </w:rPr>
        <w:t>invasion</w:t>
      </w:r>
      <w:r w:rsidRPr="00B94F7F">
        <w:rPr>
          <w:rFonts w:ascii="Times New Roman" w:hAnsi="Times New Roman" w:cs="Times New Roman"/>
        </w:rPr>
        <w:t xml:space="preserve"> assay</w:t>
      </w:r>
      <w:r w:rsidR="00573055">
        <w:rPr>
          <w:rFonts w:ascii="Times New Roman" w:hAnsi="Times New Roman" w:cs="Times New Roman" w:hint="eastAsia"/>
        </w:rPr>
        <w:t>s</w:t>
      </w:r>
      <w:r w:rsidR="006C23BF" w:rsidRPr="00B94F7F">
        <w:rPr>
          <w:rFonts w:ascii="Times New Roman" w:hAnsi="Times New Roman" w:cs="Times New Roman"/>
        </w:rPr>
        <w:t xml:space="preserve">. </w:t>
      </w:r>
      <w:r w:rsidR="004E4F6A" w:rsidRPr="00B94F7F">
        <w:rPr>
          <w:rFonts w:ascii="Times New Roman" w:hAnsi="Times New Roman" w:cs="Times New Roman"/>
          <w:kern w:val="0"/>
          <w:szCs w:val="21"/>
        </w:rPr>
        <w:t xml:space="preserve">Red: rabbit anti-SAG2 antibody detected by Alexa647-anti-rabbit IgG. Green: rabbit anti-SAG2 antibody detected by Alexa488-anti-rabbit IgG. </w:t>
      </w:r>
    </w:p>
    <w:p w:rsidR="0061420D" w:rsidRPr="00B94F7F" w:rsidRDefault="0061420D" w:rsidP="0061420D">
      <w:pPr>
        <w:rPr>
          <w:rFonts w:ascii="Times New Roman" w:hAnsi="Times New Roman" w:cs="Times New Roman"/>
        </w:rPr>
      </w:pPr>
    </w:p>
    <w:p w:rsidR="00C24AA3" w:rsidRDefault="00C24AA3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Default="00573055" w:rsidP="0061420D">
      <w:pPr>
        <w:rPr>
          <w:rFonts w:ascii="Times New Roman" w:hAnsi="Times New Roman" w:cs="Times New Roman" w:hint="eastAsia"/>
        </w:rPr>
      </w:pPr>
    </w:p>
    <w:p w:rsidR="00573055" w:rsidRPr="00B94F7F" w:rsidRDefault="00573055" w:rsidP="0061420D">
      <w:pPr>
        <w:rPr>
          <w:rFonts w:ascii="Times New Roman" w:hAnsi="Times New Roman" w:cs="Times New Roman"/>
        </w:rPr>
      </w:pPr>
    </w:p>
    <w:p w:rsidR="00C4159C" w:rsidRPr="00B94F7F" w:rsidRDefault="00C4159C" w:rsidP="00C4159C">
      <w:pPr>
        <w:jc w:val="center"/>
        <w:rPr>
          <w:rFonts w:ascii="Times New Roman" w:hAnsi="Times New Roman" w:cs="Times New Roman"/>
        </w:rPr>
      </w:pPr>
      <w:r w:rsidRPr="00B94F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333875" cy="1377950"/>
            <wp:effectExtent l="0" t="0" r="9525" b="0"/>
            <wp:docPr id="9" name="图片 8" descr="补回构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补回构建.png"/>
                    <pic:cNvPicPr/>
                  </pic:nvPicPr>
                  <pic:blipFill>
                    <a:blip r:embed="rId12"/>
                    <a:srcRect r="1782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C85" w:rsidRPr="00B94F7F" w:rsidRDefault="00C4159C" w:rsidP="00C4159C">
      <w:pPr>
        <w:jc w:val="left"/>
        <w:rPr>
          <w:rFonts w:ascii="Times New Roman" w:hAnsi="Times New Roman" w:cs="Times New Roman"/>
          <w:bCs/>
        </w:rPr>
      </w:pPr>
      <w:bookmarkStart w:id="3" w:name="OLE_LINK20"/>
      <w:bookmarkStart w:id="4" w:name="OLE_LINK21"/>
      <w:r w:rsidRPr="00B94F7F">
        <w:rPr>
          <w:rFonts w:ascii="Times New Roman" w:hAnsi="Times New Roman" w:cs="Times New Roman"/>
        </w:rPr>
        <w:t>Supplementary Fig. 5</w:t>
      </w:r>
      <w:bookmarkEnd w:id="3"/>
      <w:bookmarkEnd w:id="4"/>
      <w:r w:rsidR="006C1C85" w:rsidRPr="00B94F7F">
        <w:rPr>
          <w:rFonts w:ascii="Times New Roman" w:hAnsi="Times New Roman" w:cs="Times New Roman"/>
        </w:rPr>
        <w:t xml:space="preserve"> </w:t>
      </w:r>
      <w:r w:rsidR="00B17E0C" w:rsidRPr="00B94F7F">
        <w:rPr>
          <w:rFonts w:ascii="Times New Roman" w:hAnsi="Times New Roman" w:cs="Times New Roman"/>
          <w:bCs/>
        </w:rPr>
        <w:t xml:space="preserve">Schematic diagram </w:t>
      </w:r>
      <w:r w:rsidR="00573055">
        <w:rPr>
          <w:rFonts w:ascii="Times New Roman" w:hAnsi="Times New Roman" w:cs="Times New Roman" w:hint="eastAsia"/>
          <w:bCs/>
        </w:rPr>
        <w:t xml:space="preserve">of </w:t>
      </w:r>
      <w:r w:rsidR="00B17E0C" w:rsidRPr="00B94F7F">
        <w:rPr>
          <w:rFonts w:ascii="Times New Roman" w:hAnsi="Times New Roman" w:cs="Times New Roman"/>
          <w:bCs/>
        </w:rPr>
        <w:t>the TgRON4 c</w:t>
      </w:r>
      <w:r w:rsidR="00573055">
        <w:rPr>
          <w:rFonts w:ascii="Times New Roman" w:hAnsi="Times New Roman" w:cs="Times New Roman"/>
          <w:bCs/>
        </w:rPr>
        <w:t>omplementary expression plasmid</w:t>
      </w:r>
    </w:p>
    <w:p w:rsidR="00B17E0C" w:rsidRDefault="00B17E0C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Default="00573055" w:rsidP="00C4159C">
      <w:pPr>
        <w:jc w:val="left"/>
        <w:rPr>
          <w:rFonts w:ascii="Times New Roman" w:hAnsi="Times New Roman" w:cs="Times New Roman" w:hint="eastAsia"/>
        </w:rPr>
      </w:pPr>
    </w:p>
    <w:p w:rsidR="00573055" w:rsidRPr="00B94F7F" w:rsidRDefault="00573055" w:rsidP="00C4159C">
      <w:pPr>
        <w:jc w:val="left"/>
        <w:rPr>
          <w:rFonts w:ascii="Times New Roman" w:hAnsi="Times New Roman" w:cs="Times New Roman"/>
        </w:rPr>
      </w:pPr>
    </w:p>
    <w:p w:rsidR="006C1C85" w:rsidRPr="00B94F7F" w:rsidRDefault="006C1C85" w:rsidP="00E16E04">
      <w:pPr>
        <w:jc w:val="center"/>
        <w:rPr>
          <w:rFonts w:ascii="Times New Roman" w:hAnsi="Times New Roman" w:cs="Times New Roman"/>
        </w:rPr>
      </w:pPr>
      <w:r w:rsidRPr="00B94F7F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666875" cy="1400175"/>
            <wp:effectExtent l="19050" t="0" r="375" b="0"/>
            <wp:docPr id="11" name="图片 10" descr="YINGGU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NGGUANG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0623" cy="1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E04" w:rsidRPr="00B94F7F" w:rsidRDefault="006C1C85" w:rsidP="00C4159C">
      <w:pPr>
        <w:jc w:val="left"/>
        <w:rPr>
          <w:rFonts w:ascii="Times New Roman" w:hAnsi="Times New Roman" w:cs="Times New Roman"/>
        </w:rPr>
      </w:pPr>
      <w:proofErr w:type="gramStart"/>
      <w:r w:rsidRPr="00B94F7F">
        <w:rPr>
          <w:rFonts w:ascii="Times New Roman" w:hAnsi="Times New Roman" w:cs="Times New Roman"/>
        </w:rPr>
        <w:t xml:space="preserve">Supplementary Fig. 6 </w:t>
      </w:r>
      <w:r w:rsidR="00E16E04" w:rsidRPr="00B94F7F">
        <w:rPr>
          <w:rFonts w:ascii="Times New Roman" w:hAnsi="Times New Roman" w:cs="Times New Roman"/>
        </w:rPr>
        <w:t>IFAs analysis of complement synoTgRON4 in TgRON4-deficient strains.</w:t>
      </w:r>
      <w:proofErr w:type="gramEnd"/>
      <w:r w:rsidR="00B94F7F" w:rsidRPr="00B94F7F">
        <w:rPr>
          <w:rFonts w:ascii="Times New Roman" w:hAnsi="Times New Roman" w:cs="Times New Roman"/>
          <w:kern w:val="0"/>
          <w:szCs w:val="21"/>
        </w:rPr>
        <w:t xml:space="preserve"> Green: rabbit anti-SAG2 antibody detected by Alexa488-anti-rabbit IgG.</w:t>
      </w:r>
      <w:r w:rsidR="00B94F7F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="00B94F7F">
        <w:rPr>
          <w:rFonts w:ascii="Times New Roman" w:hAnsi="Times New Roman" w:cs="Times New Roman"/>
          <w:kern w:val="0"/>
          <w:szCs w:val="21"/>
        </w:rPr>
        <w:t xml:space="preserve">Red: </w:t>
      </w:r>
      <w:r w:rsidR="00B94F7F">
        <w:rPr>
          <w:rFonts w:ascii="Times New Roman" w:hAnsi="Times New Roman" w:cs="Times New Roman" w:hint="eastAsia"/>
          <w:kern w:val="0"/>
          <w:szCs w:val="21"/>
        </w:rPr>
        <w:t>mouse</w:t>
      </w:r>
      <w:r w:rsidR="00B94F7F">
        <w:rPr>
          <w:rFonts w:ascii="Times New Roman" w:hAnsi="Times New Roman" w:cs="Times New Roman"/>
          <w:kern w:val="0"/>
          <w:szCs w:val="21"/>
        </w:rPr>
        <w:t xml:space="preserve"> anti-</w:t>
      </w:r>
      <w:r w:rsidR="00B94F7F">
        <w:rPr>
          <w:rFonts w:ascii="Times New Roman" w:hAnsi="Times New Roman" w:cs="Times New Roman" w:hint="eastAsia"/>
          <w:kern w:val="0"/>
          <w:szCs w:val="21"/>
        </w:rPr>
        <w:t>HA</w:t>
      </w:r>
      <w:r w:rsidR="00B94F7F" w:rsidRPr="00B94F7F">
        <w:rPr>
          <w:rFonts w:ascii="Times New Roman" w:hAnsi="Times New Roman" w:cs="Times New Roman"/>
          <w:kern w:val="0"/>
          <w:szCs w:val="21"/>
        </w:rPr>
        <w:t xml:space="preserve"> antibody detected by Alexa</w:t>
      </w:r>
      <w:r w:rsidR="00B94F7F">
        <w:rPr>
          <w:rFonts w:ascii="Times New Roman" w:hAnsi="Times New Roman" w:cs="Times New Roman" w:hint="eastAsia"/>
          <w:kern w:val="0"/>
          <w:szCs w:val="21"/>
        </w:rPr>
        <w:t>594</w:t>
      </w:r>
      <w:r w:rsidR="00B94F7F" w:rsidRPr="00B94F7F">
        <w:rPr>
          <w:rFonts w:ascii="Times New Roman" w:hAnsi="Times New Roman" w:cs="Times New Roman"/>
          <w:kern w:val="0"/>
          <w:szCs w:val="21"/>
        </w:rPr>
        <w:t>-anti-</w:t>
      </w:r>
      <w:r w:rsidR="00B94F7F">
        <w:rPr>
          <w:rFonts w:ascii="Times New Roman" w:hAnsi="Times New Roman" w:cs="Times New Roman" w:hint="eastAsia"/>
          <w:kern w:val="0"/>
          <w:szCs w:val="21"/>
        </w:rPr>
        <w:t>mouse</w:t>
      </w:r>
      <w:r w:rsidR="00B94F7F" w:rsidRPr="00B94F7F">
        <w:rPr>
          <w:rFonts w:ascii="Times New Roman" w:hAnsi="Times New Roman" w:cs="Times New Roman"/>
          <w:kern w:val="0"/>
          <w:szCs w:val="21"/>
        </w:rPr>
        <w:t xml:space="preserve"> IgG. </w:t>
      </w:r>
    </w:p>
    <w:p w:rsidR="00C24AA3" w:rsidRDefault="00C24AA3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573055" w:rsidRDefault="00573055" w:rsidP="006C23BF">
      <w:pPr>
        <w:jc w:val="center"/>
        <w:rPr>
          <w:rFonts w:ascii="Times New Roman" w:hAnsi="Times New Roman" w:cs="Times New Roman" w:hint="eastAsia"/>
        </w:rPr>
      </w:pPr>
    </w:p>
    <w:p w:rsidR="00112D6A" w:rsidRPr="00B94F7F" w:rsidRDefault="00112D6A" w:rsidP="00112D6A">
      <w:pPr>
        <w:jc w:val="center"/>
        <w:rPr>
          <w:rFonts w:ascii="Times New Roman" w:hAnsi="Times New Roman" w:cs="Times New Roman"/>
          <w:b/>
          <w:bCs/>
          <w:kern w:val="0"/>
          <w:szCs w:val="21"/>
        </w:rPr>
      </w:pPr>
      <w:bookmarkStart w:id="5" w:name="_GoBack"/>
      <w:bookmarkEnd w:id="5"/>
      <w:r w:rsidRPr="00B94F7F">
        <w:rPr>
          <w:rFonts w:ascii="Times New Roman" w:hAnsi="Times New Roman" w:cs="Times New Roman"/>
          <w:b/>
          <w:bCs/>
          <w:kern w:val="0"/>
          <w:szCs w:val="21"/>
        </w:rPr>
        <w:lastRenderedPageBreak/>
        <w:t>Table S1. Primers utilized in this study</w:t>
      </w:r>
    </w:p>
    <w:p w:rsidR="00112D6A" w:rsidRPr="00B94F7F" w:rsidRDefault="00112D6A" w:rsidP="00112D6A">
      <w:pPr>
        <w:jc w:val="left"/>
        <w:rPr>
          <w:rFonts w:ascii="Times New Roman" w:hAnsi="Times New Roman" w:cs="Times New Roman"/>
          <w:kern w:val="0"/>
          <w:szCs w:val="21"/>
        </w:rPr>
      </w:pPr>
      <w:r w:rsidRPr="00B94F7F">
        <w:rPr>
          <w:rFonts w:ascii="Times New Roman" w:hAnsi="Times New Roman" w:cs="Times New Roman"/>
          <w:kern w:val="0"/>
          <w:szCs w:val="21"/>
        </w:rPr>
        <w:t xml:space="preserve"> All primers are in the 5’-3’ orientation.</w:t>
      </w:r>
    </w:p>
    <w:tbl>
      <w:tblPr>
        <w:tblStyle w:val="a7"/>
        <w:tblW w:w="7005" w:type="dxa"/>
        <w:tblInd w:w="758" w:type="dxa"/>
        <w:tblLayout w:type="fixed"/>
        <w:tblLook w:val="04A0" w:firstRow="1" w:lastRow="0" w:firstColumn="1" w:lastColumn="0" w:noHBand="0" w:noVBand="1"/>
      </w:tblPr>
      <w:tblGrid>
        <w:gridCol w:w="1760"/>
        <w:gridCol w:w="5245"/>
      </w:tblGrid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center"/>
              <w:rPr>
                <w:rFonts w:ascii="Times New Roman" w:hAnsi="Times New Roman" w:cs="Times New Roman"/>
                <w:b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b/>
                <w:sz w:val="15"/>
                <w:szCs w:val="15"/>
              </w:rPr>
              <w:t>Name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Primer Sequence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Cas9-control Forward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CCACTAGTTCTAGAGCGGCCGTTTAAACGAGCTCCAAGTAAGCAGAAG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Cas9-control Reverse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CCGTATTACCGCCTTTGAGTGTTTAAACGAGCTGATACCGCTCGCC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ROP16 Forward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CTTTCACCCTCGCATCT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ROP16 Reverse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ACGATGGGACGCTGTAT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Actin Forward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GCGCGACATCAAGGAGAAGC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Actin Reverse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CATCGGGCAATTCATAGGAC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rRON4t- Forward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eastAsia="宋体" w:hAnsi="Times New Roman" w:cs="Times New Roman"/>
                <w:sz w:val="15"/>
                <w:szCs w:val="15"/>
              </w:rPr>
              <w:t>GATCTGGTTCCGCGTGGATCCAGTCCGCCAACGCCTGCT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rRON4t- Reverse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eastAsia="宋体" w:hAnsi="Times New Roman" w:cs="Times New Roman"/>
                <w:sz w:val="15"/>
                <w:szCs w:val="15"/>
              </w:rPr>
              <w:t>GTCACGATGCGGCCGCTCGAGTCAAGAAGCAGTTTTCTG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rRON5t- Forward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eastAsia="宋体" w:hAnsi="Times New Roman" w:cs="Times New Roman"/>
                <w:sz w:val="15"/>
                <w:szCs w:val="15"/>
              </w:rPr>
              <w:t>GATCTGGTTCCGCGTGGATCCGGCAACCTAGTATGTG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rRON5t- Reverse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eastAsia="宋体" w:hAnsi="Times New Roman" w:cs="Times New Roman"/>
                <w:sz w:val="15"/>
                <w:szCs w:val="15"/>
              </w:rPr>
              <w:t>GTCACGATGCGGCCGCTCGAGCAGATTGTGTCTCGGG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 xml:space="preserve">P1 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TTAACGCGTAAAATGTTTGCTTGCCAACAG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P2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eastAsia="宋体" w:hAnsi="Times New Roman" w:cs="Times New Roman"/>
                <w:sz w:val="15"/>
                <w:szCs w:val="15"/>
              </w:rPr>
              <w:t>CCAGCTTACCTTCCTGAGTTTGTCGAAGTT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P3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eastAsia="宋体" w:hAnsi="Times New Roman" w:cs="Times New Roman"/>
                <w:sz w:val="15"/>
                <w:szCs w:val="15"/>
              </w:rPr>
              <w:t>CAGCTGCTTCATCACTTTGTCGTC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P4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eastAsia="宋体" w:hAnsi="Times New Roman" w:cs="Times New Roman"/>
                <w:sz w:val="15"/>
                <w:szCs w:val="15"/>
              </w:rPr>
              <w:t>CATCTTCCGCACGTCGTACACCTT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P5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eastAsia="宋体" w:hAnsi="Times New Roman" w:cs="Times New Roman"/>
                <w:sz w:val="15"/>
                <w:szCs w:val="15"/>
              </w:rPr>
              <w:t>CCACCCCGGTGAACAGCTCCTCGC</w:t>
            </w:r>
          </w:p>
        </w:tc>
      </w:tr>
      <w:tr w:rsidR="00112D6A" w:rsidRPr="00B94F7F" w:rsidTr="007D7C09">
        <w:tc>
          <w:tcPr>
            <w:tcW w:w="1760" w:type="dxa"/>
          </w:tcPr>
          <w:p w:rsidR="00112D6A" w:rsidRPr="00B94F7F" w:rsidRDefault="00112D6A" w:rsidP="007D7C09">
            <w:pPr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hAnsi="Times New Roman" w:cs="Times New Roman"/>
                <w:sz w:val="15"/>
                <w:szCs w:val="15"/>
              </w:rPr>
              <w:t>P6</w:t>
            </w:r>
          </w:p>
        </w:tc>
        <w:tc>
          <w:tcPr>
            <w:tcW w:w="5245" w:type="dxa"/>
          </w:tcPr>
          <w:p w:rsidR="00112D6A" w:rsidRPr="00B94F7F" w:rsidRDefault="00112D6A" w:rsidP="007D7C09">
            <w:pPr>
              <w:jc w:val="left"/>
              <w:rPr>
                <w:rFonts w:ascii="Times New Roman" w:eastAsia="宋体" w:hAnsi="Times New Roman" w:cs="Times New Roman"/>
                <w:sz w:val="15"/>
                <w:szCs w:val="15"/>
              </w:rPr>
            </w:pPr>
            <w:r w:rsidRPr="00B94F7F">
              <w:rPr>
                <w:rFonts w:ascii="Times New Roman" w:eastAsia="宋体" w:hAnsi="Times New Roman" w:cs="Times New Roman"/>
                <w:sz w:val="15"/>
                <w:szCs w:val="15"/>
              </w:rPr>
              <w:t>GGATCGATCCCCCGGGCTGCAGGA</w:t>
            </w:r>
          </w:p>
        </w:tc>
      </w:tr>
    </w:tbl>
    <w:p w:rsidR="006C23BF" w:rsidRPr="00B94F7F" w:rsidRDefault="006C23BF" w:rsidP="00C24AA3">
      <w:pPr>
        <w:jc w:val="center"/>
        <w:rPr>
          <w:rFonts w:ascii="Times New Roman" w:hAnsi="Times New Roman" w:cs="Times New Roman"/>
        </w:rPr>
      </w:pPr>
    </w:p>
    <w:sectPr w:rsidR="006C23BF" w:rsidRPr="00B94F7F" w:rsidSect="00284D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7D0" w:rsidRDefault="00D027D0" w:rsidP="00D850B5">
      <w:r>
        <w:separator/>
      </w:r>
    </w:p>
  </w:endnote>
  <w:endnote w:type="continuationSeparator" w:id="0">
    <w:p w:rsidR="00D027D0" w:rsidRDefault="00D027D0" w:rsidP="00D85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7D0" w:rsidRDefault="00D027D0" w:rsidP="00D850B5">
      <w:r>
        <w:separator/>
      </w:r>
    </w:p>
  </w:footnote>
  <w:footnote w:type="continuationSeparator" w:id="0">
    <w:p w:rsidR="00D027D0" w:rsidRDefault="00D027D0" w:rsidP="00D850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6009C"/>
    <w:rsid w:val="00071F12"/>
    <w:rsid w:val="000E19E2"/>
    <w:rsid w:val="00112D6A"/>
    <w:rsid w:val="0013405F"/>
    <w:rsid w:val="00181805"/>
    <w:rsid w:val="00251A20"/>
    <w:rsid w:val="00284D44"/>
    <w:rsid w:val="002B25A4"/>
    <w:rsid w:val="0035587C"/>
    <w:rsid w:val="00373935"/>
    <w:rsid w:val="00445CB5"/>
    <w:rsid w:val="004B285C"/>
    <w:rsid w:val="004E4F6A"/>
    <w:rsid w:val="005722BB"/>
    <w:rsid w:val="00573055"/>
    <w:rsid w:val="00574E17"/>
    <w:rsid w:val="005A1CD7"/>
    <w:rsid w:val="005B42A8"/>
    <w:rsid w:val="0061420D"/>
    <w:rsid w:val="00635C39"/>
    <w:rsid w:val="0066009C"/>
    <w:rsid w:val="006C1C85"/>
    <w:rsid w:val="006C23BF"/>
    <w:rsid w:val="007C6ED2"/>
    <w:rsid w:val="00860C19"/>
    <w:rsid w:val="008B5099"/>
    <w:rsid w:val="008F08A4"/>
    <w:rsid w:val="00934FB6"/>
    <w:rsid w:val="009D7297"/>
    <w:rsid w:val="009F7E64"/>
    <w:rsid w:val="00A54745"/>
    <w:rsid w:val="00A948AA"/>
    <w:rsid w:val="00AA66E7"/>
    <w:rsid w:val="00B02363"/>
    <w:rsid w:val="00B17E0C"/>
    <w:rsid w:val="00B21616"/>
    <w:rsid w:val="00B33B2C"/>
    <w:rsid w:val="00B40BD2"/>
    <w:rsid w:val="00B61F6C"/>
    <w:rsid w:val="00B904AA"/>
    <w:rsid w:val="00B94F7F"/>
    <w:rsid w:val="00BF7B75"/>
    <w:rsid w:val="00C01D8C"/>
    <w:rsid w:val="00C24AA3"/>
    <w:rsid w:val="00C4159C"/>
    <w:rsid w:val="00C70EAD"/>
    <w:rsid w:val="00D027D0"/>
    <w:rsid w:val="00D74845"/>
    <w:rsid w:val="00D850B5"/>
    <w:rsid w:val="00DA483F"/>
    <w:rsid w:val="00E16E04"/>
    <w:rsid w:val="00E95055"/>
    <w:rsid w:val="00F156A1"/>
    <w:rsid w:val="00FB3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D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00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009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50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50B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50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50B5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850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rsid w:val="00112D6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00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00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6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300</Words>
  <Characters>1711</Characters>
  <Application>Microsoft Office Word</Application>
  <DocSecurity>0</DocSecurity>
  <Lines>14</Lines>
  <Paragraphs>4</Paragraphs>
  <ScaleCrop>false</ScaleCrop>
  <Company>微软中国</Company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2017-04-20T08:15:00Z</dcterms:created>
  <dcterms:modified xsi:type="dcterms:W3CDTF">2017-04-20T10:28:00Z</dcterms:modified>
</cp:coreProperties>
</file>