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CC5D" w14:textId="77777777" w:rsidR="007574A9" w:rsidRPr="00143DC3" w:rsidRDefault="007574A9" w:rsidP="00823AAB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143DC3">
        <w:rPr>
          <w:rFonts w:asciiTheme="minorHAnsi" w:hAnsiTheme="minorHAnsi" w:cstheme="minorHAnsi"/>
          <w:b/>
          <w:sz w:val="28"/>
          <w:szCs w:val="28"/>
        </w:rPr>
        <w:t>Conserving predators across agricultural landscapes in Colombia: habitat use and space partitioning by jaguars, pumas, ocelots, and jaguarundis</w:t>
      </w:r>
    </w:p>
    <w:p w14:paraId="0A18E9E6" w14:textId="77777777" w:rsidR="007574A9" w:rsidRPr="00143DC3" w:rsidRDefault="007574A9">
      <w:pPr>
        <w:pStyle w:val="AuthorGroup"/>
        <w:rPr>
          <w:rStyle w:val="Firstname"/>
          <w:bCs/>
          <w:sz w:val="24"/>
          <w:lang w:val="en-GB"/>
        </w:rPr>
      </w:pPr>
    </w:p>
    <w:p w14:paraId="4C9EAE2D" w14:textId="6E5066C0" w:rsidR="007574A9" w:rsidRPr="00143DC3" w:rsidRDefault="007574A9" w:rsidP="00823AAB">
      <w:pPr>
        <w:pStyle w:val="Heading3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 w:rsidRPr="00143DC3">
        <w:rPr>
          <w:rStyle w:val="Firstname"/>
          <w:rFonts w:cs="Times New Roman"/>
          <w:b w:val="0"/>
          <w:color w:val="auto"/>
          <w:sz w:val="24"/>
        </w:rPr>
        <w:t>V</w:t>
      </w:r>
      <w:r w:rsidRPr="00143DC3">
        <w:rPr>
          <w:rStyle w:val="Firstname"/>
          <w:rFonts w:cs="Times New Roman"/>
          <w:b w:val="0"/>
          <w:smallCaps/>
          <w:color w:val="auto"/>
          <w:sz w:val="24"/>
        </w:rPr>
        <w:t>aleria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 </w:t>
      </w:r>
      <w:r w:rsidRPr="00143DC3">
        <w:rPr>
          <w:rStyle w:val="Surname"/>
          <w:rFonts w:cs="Times New Roman"/>
          <w:b w:val="0"/>
          <w:color w:val="auto"/>
          <w:sz w:val="24"/>
        </w:rPr>
        <w:t>B</w:t>
      </w:r>
      <w:r w:rsidRPr="00143DC3">
        <w:rPr>
          <w:rStyle w:val="Surname"/>
          <w:rFonts w:cs="Times New Roman"/>
          <w:b w:val="0"/>
          <w:smallCaps/>
          <w:color w:val="auto"/>
          <w:sz w:val="24"/>
        </w:rPr>
        <w:t>oron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, </w:t>
      </w:r>
      <w:r w:rsidRPr="00143DC3">
        <w:rPr>
          <w:rStyle w:val="Firstname"/>
          <w:rFonts w:cs="Times New Roman"/>
          <w:b w:val="0"/>
          <w:color w:val="auto"/>
          <w:sz w:val="24"/>
        </w:rPr>
        <w:t>P</w:t>
      </w:r>
      <w:r w:rsidRPr="00143DC3">
        <w:rPr>
          <w:rStyle w:val="Firstname"/>
          <w:rFonts w:cs="Times New Roman"/>
          <w:b w:val="0"/>
          <w:smallCaps/>
          <w:color w:val="auto"/>
          <w:sz w:val="24"/>
        </w:rPr>
        <w:t>anteleimon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 </w:t>
      </w:r>
      <w:r w:rsidRPr="00143DC3">
        <w:rPr>
          <w:rStyle w:val="Surname"/>
          <w:rFonts w:cs="Times New Roman"/>
          <w:b w:val="0"/>
          <w:color w:val="auto"/>
          <w:sz w:val="24"/>
        </w:rPr>
        <w:t>X</w:t>
      </w:r>
      <w:r w:rsidRPr="00143DC3">
        <w:rPr>
          <w:rStyle w:val="Surname"/>
          <w:rFonts w:cs="Times New Roman"/>
          <w:b w:val="0"/>
          <w:smallCaps/>
          <w:color w:val="auto"/>
          <w:sz w:val="24"/>
        </w:rPr>
        <w:t>ofis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, </w:t>
      </w:r>
      <w:r w:rsidRPr="00143DC3">
        <w:rPr>
          <w:rStyle w:val="Firstname"/>
          <w:rFonts w:cs="Times New Roman"/>
          <w:b w:val="0"/>
          <w:color w:val="auto"/>
          <w:sz w:val="24"/>
        </w:rPr>
        <w:t>A</w:t>
      </w:r>
      <w:r w:rsidRPr="00143DC3">
        <w:rPr>
          <w:rStyle w:val="Firstname"/>
          <w:rFonts w:cs="Times New Roman"/>
          <w:b w:val="0"/>
          <w:smallCaps/>
          <w:color w:val="auto"/>
          <w:sz w:val="24"/>
        </w:rPr>
        <w:t>ndres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 </w:t>
      </w:r>
      <w:r w:rsidRPr="00143DC3">
        <w:rPr>
          <w:rStyle w:val="Surname"/>
          <w:rFonts w:cs="Times New Roman"/>
          <w:b w:val="0"/>
          <w:color w:val="auto"/>
          <w:sz w:val="24"/>
        </w:rPr>
        <w:t>L</w:t>
      </w:r>
      <w:r w:rsidRPr="00143DC3">
        <w:rPr>
          <w:rStyle w:val="Surname"/>
          <w:rFonts w:cs="Times New Roman"/>
          <w:b w:val="0"/>
          <w:smallCaps/>
          <w:color w:val="auto"/>
          <w:sz w:val="24"/>
        </w:rPr>
        <w:t>ink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, </w:t>
      </w:r>
      <w:r w:rsidRPr="00143DC3">
        <w:rPr>
          <w:rStyle w:val="Firstname"/>
          <w:rFonts w:cs="Times New Roman"/>
          <w:b w:val="0"/>
          <w:color w:val="auto"/>
          <w:sz w:val="24"/>
        </w:rPr>
        <w:t>E</w:t>
      </w:r>
      <w:r w:rsidRPr="00143DC3">
        <w:rPr>
          <w:rStyle w:val="Firstname"/>
          <w:rFonts w:cs="Times New Roman"/>
          <w:b w:val="0"/>
          <w:smallCaps/>
          <w:color w:val="auto"/>
          <w:sz w:val="24"/>
        </w:rPr>
        <w:t>steban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 </w:t>
      </w:r>
      <w:r w:rsidRPr="00143DC3">
        <w:rPr>
          <w:rStyle w:val="Surname"/>
          <w:rFonts w:cs="Times New Roman"/>
          <w:b w:val="0"/>
          <w:color w:val="auto"/>
          <w:sz w:val="24"/>
        </w:rPr>
        <w:t>P</w:t>
      </w:r>
      <w:r w:rsidRPr="00143DC3">
        <w:rPr>
          <w:rStyle w:val="Surname"/>
          <w:rFonts w:cs="Times New Roman"/>
          <w:b w:val="0"/>
          <w:smallCaps/>
          <w:color w:val="auto"/>
          <w:sz w:val="24"/>
        </w:rPr>
        <w:t>ayan</w:t>
      </w:r>
      <w:r w:rsidRPr="00143DC3">
        <w:rPr>
          <w:rStyle w:val="Delim"/>
          <w:rFonts w:ascii="Times New Roman" w:hAnsi="Times New Roman" w:cs="Times New Roman"/>
          <w:b w:val="0"/>
          <w:smallCaps/>
          <w:color w:val="auto"/>
        </w:rPr>
        <w:t xml:space="preserve"> 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>and</w:t>
      </w:r>
      <w:r w:rsidRPr="00143DC3">
        <w:rPr>
          <w:rStyle w:val="Delim"/>
          <w:rFonts w:ascii="Times New Roman" w:hAnsi="Times New Roman" w:cs="Times New Roman"/>
          <w:b w:val="0"/>
          <w:smallCaps/>
          <w:color w:val="auto"/>
        </w:rPr>
        <w:t xml:space="preserve"> </w:t>
      </w:r>
      <w:r w:rsidRPr="00143DC3">
        <w:rPr>
          <w:rStyle w:val="Firstname"/>
          <w:rFonts w:cs="Times New Roman"/>
          <w:b w:val="0"/>
          <w:color w:val="auto"/>
          <w:sz w:val="24"/>
        </w:rPr>
        <w:t>J</w:t>
      </w:r>
      <w:r w:rsidRPr="00143DC3">
        <w:rPr>
          <w:rStyle w:val="Firstname"/>
          <w:rFonts w:cs="Times New Roman"/>
          <w:b w:val="0"/>
          <w:smallCaps/>
          <w:color w:val="auto"/>
          <w:sz w:val="24"/>
        </w:rPr>
        <w:t>oseph</w:t>
      </w:r>
      <w:r w:rsidRPr="00143DC3">
        <w:rPr>
          <w:rStyle w:val="Delim"/>
          <w:rFonts w:ascii="Times New Roman" w:hAnsi="Times New Roman" w:cs="Times New Roman"/>
          <w:b w:val="0"/>
          <w:color w:val="auto"/>
        </w:rPr>
        <w:t xml:space="preserve"> </w:t>
      </w:r>
      <w:r w:rsidRPr="00143DC3">
        <w:rPr>
          <w:rStyle w:val="Surname"/>
          <w:rFonts w:cs="Times New Roman"/>
          <w:b w:val="0"/>
          <w:color w:val="auto"/>
          <w:sz w:val="24"/>
        </w:rPr>
        <w:t>T</w:t>
      </w:r>
      <w:r w:rsidRPr="00143DC3">
        <w:rPr>
          <w:rStyle w:val="Surname"/>
          <w:rFonts w:cs="Times New Roman"/>
          <w:b w:val="0"/>
          <w:smallCaps/>
          <w:color w:val="auto"/>
          <w:sz w:val="24"/>
        </w:rPr>
        <w:t>zanopoulos</w:t>
      </w:r>
      <w:bookmarkStart w:id="0" w:name="_Toc342156839"/>
    </w:p>
    <w:p w14:paraId="1D309DD3" w14:textId="77777777" w:rsidR="007574A9" w:rsidRPr="00143DC3" w:rsidRDefault="007574A9" w:rsidP="00823AAB">
      <w:pPr>
        <w:pStyle w:val="Heading3"/>
        <w:spacing w:before="0" w:line="240" w:lineRule="auto"/>
        <w:rPr>
          <w:rFonts w:ascii="Times New Roman" w:hAnsi="Times New Roman" w:cs="Times New Roman"/>
          <w:b w:val="0"/>
          <w:smallCaps/>
          <w:color w:val="000000" w:themeColor="text1"/>
        </w:rPr>
      </w:pPr>
    </w:p>
    <w:p w14:paraId="2702FC3E" w14:textId="2E521583" w:rsidR="00F24BD2" w:rsidRPr="00143DC3" w:rsidRDefault="00F24BD2" w:rsidP="00823AAB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143DC3">
        <w:rPr>
          <w:rFonts w:ascii="Times New Roman" w:hAnsi="Times New Roman" w:cs="Times New Roman"/>
          <w:b w:val="0"/>
          <w:smallCaps/>
          <w:color w:val="000000" w:themeColor="text1"/>
        </w:rPr>
        <w:t>Supplementary Material</w:t>
      </w:r>
      <w:r w:rsidRPr="00143DC3">
        <w:rPr>
          <w:rFonts w:ascii="Times New Roman" w:hAnsi="Times New Roman" w:cs="Times New Roman"/>
          <w:b w:val="0"/>
          <w:color w:val="000000" w:themeColor="text1"/>
        </w:rPr>
        <w:t xml:space="preserve"> 1: Land cover mapping</w:t>
      </w:r>
      <w:bookmarkEnd w:id="0"/>
      <w:r w:rsidR="007574A9" w:rsidRPr="00143DC3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01711CD6" w14:textId="4D7B4185" w:rsidR="00D551B0" w:rsidRDefault="00F24BD2" w:rsidP="00151E40">
      <w:pPr>
        <w:rPr>
          <w:rFonts w:ascii="Times New Roman" w:hAnsi="Times New Roman" w:cs="Times New Roman"/>
          <w:color w:val="000000" w:themeColor="text1"/>
        </w:rPr>
      </w:pPr>
      <w:r w:rsidRPr="00143DC3">
        <w:rPr>
          <w:rFonts w:ascii="Times New Roman" w:hAnsi="Times New Roman" w:cs="Times New Roman"/>
          <w:color w:val="000000" w:themeColor="text1"/>
        </w:rPr>
        <w:t xml:space="preserve">We identified land cover types using 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object oriented image analysis </w:t>
      </w:r>
      <w:r w:rsidRPr="00143DC3">
        <w:rPr>
          <w:rFonts w:ascii="Times New Roman" w:hAnsi="Times New Roman" w:cs="Times New Roman"/>
          <w:color w:val="000000" w:themeColor="text1"/>
        </w:rPr>
        <w:t>on three Landsat 8 images, captured on 4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 January </w:t>
      </w:r>
      <w:r w:rsidRPr="00143DC3">
        <w:rPr>
          <w:rFonts w:ascii="Times New Roman" w:hAnsi="Times New Roman" w:cs="Times New Roman"/>
          <w:color w:val="000000" w:themeColor="text1"/>
        </w:rPr>
        <w:t>2015, 9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 March </w:t>
      </w:r>
      <w:r w:rsidRPr="00143DC3">
        <w:rPr>
          <w:rFonts w:ascii="Times New Roman" w:hAnsi="Times New Roman" w:cs="Times New Roman"/>
          <w:color w:val="000000" w:themeColor="text1"/>
        </w:rPr>
        <w:t>2015, and 12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 July </w:t>
      </w:r>
      <w:r w:rsidRPr="00143DC3">
        <w:rPr>
          <w:rFonts w:ascii="Times New Roman" w:hAnsi="Times New Roman" w:cs="Times New Roman"/>
          <w:color w:val="000000" w:themeColor="text1"/>
        </w:rPr>
        <w:t>2015</w:t>
      </w:r>
      <w:r w:rsidR="00151E40" w:rsidRPr="00143DC3">
        <w:rPr>
          <w:rFonts w:ascii="Times New Roman" w:hAnsi="Times New Roman" w:cs="Times New Roman"/>
          <w:color w:val="000000" w:themeColor="text1"/>
        </w:rPr>
        <w:t xml:space="preserve">, </w:t>
      </w:r>
      <w:r w:rsidR="00151E40" w:rsidRPr="00143DC3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courtesy of the U.S. Geological Survey</w:t>
      </w:r>
      <w:r w:rsidRPr="00143DC3">
        <w:rPr>
          <w:rFonts w:ascii="Times New Roman" w:hAnsi="Times New Roman" w:cs="Times New Roman"/>
          <w:color w:val="000000" w:themeColor="text1"/>
        </w:rPr>
        <w:t xml:space="preserve">. We increased the spatial resolution of the multispectral image bands by </w:t>
      </w:r>
      <w:proofErr w:type="spellStart"/>
      <w:r w:rsidRPr="00143DC3">
        <w:rPr>
          <w:rFonts w:ascii="Times New Roman" w:hAnsi="Times New Roman" w:cs="Times New Roman"/>
          <w:color w:val="000000" w:themeColor="text1"/>
        </w:rPr>
        <w:t>pansharpening</w:t>
      </w:r>
      <w:proofErr w:type="spellEnd"/>
      <w:r w:rsidRPr="00143DC3">
        <w:rPr>
          <w:rFonts w:ascii="Times New Roman" w:hAnsi="Times New Roman" w:cs="Times New Roman"/>
          <w:color w:val="000000" w:themeColor="text1"/>
        </w:rPr>
        <w:t xml:space="preserve">, employing the High Pass Filter technique and five as Kernel size. The </w:t>
      </w:r>
      <w:proofErr w:type="spellStart"/>
      <w:r w:rsidRPr="00143DC3">
        <w:rPr>
          <w:rFonts w:ascii="Times New Roman" w:hAnsi="Times New Roman" w:cs="Times New Roman"/>
          <w:color w:val="000000" w:themeColor="text1"/>
        </w:rPr>
        <w:t>pansharpened</w:t>
      </w:r>
      <w:proofErr w:type="spellEnd"/>
      <w:r w:rsidRPr="00143DC3">
        <w:rPr>
          <w:rFonts w:ascii="Times New Roman" w:hAnsi="Times New Roman" w:cs="Times New Roman"/>
          <w:color w:val="000000" w:themeColor="text1"/>
        </w:rPr>
        <w:t xml:space="preserve"> multispectral bands had </w:t>
      </w:r>
      <w:r w:rsidR="00CF4BC8" w:rsidRPr="00143DC3">
        <w:rPr>
          <w:rFonts w:ascii="Times New Roman" w:hAnsi="Times New Roman" w:cs="Times New Roman"/>
          <w:color w:val="000000" w:themeColor="text1"/>
        </w:rPr>
        <w:t>&gt;</w:t>
      </w:r>
      <w:r w:rsidRPr="00143DC3">
        <w:rPr>
          <w:rFonts w:ascii="Times New Roman" w:hAnsi="Times New Roman" w:cs="Times New Roman"/>
          <w:color w:val="000000" w:themeColor="text1"/>
        </w:rPr>
        <w:t xml:space="preserve"> 90% correlation to the original ones in all cases, resulting in limited loss of spectral information. We applied </w:t>
      </w:r>
      <w:proofErr w:type="spellStart"/>
      <w:r w:rsidRPr="00143DC3">
        <w:rPr>
          <w:rFonts w:ascii="Times New Roman" w:hAnsi="Times New Roman" w:cs="Times New Roman"/>
          <w:color w:val="000000" w:themeColor="text1"/>
        </w:rPr>
        <w:t>Tasseled</w:t>
      </w:r>
      <w:proofErr w:type="spellEnd"/>
      <w:r w:rsidRPr="00143DC3">
        <w:rPr>
          <w:rFonts w:ascii="Times New Roman" w:hAnsi="Times New Roman" w:cs="Times New Roman"/>
          <w:color w:val="000000" w:themeColor="text1"/>
        </w:rPr>
        <w:t xml:space="preserve"> Cap Transformation on all images using the coefficients suggested by </w:t>
      </w:r>
      <w:r w:rsidRPr="00143DC3">
        <w:rPr>
          <w:rFonts w:ascii="Times New Roman" w:hAnsi="Times New Roman" w:cs="Times New Roman"/>
          <w:color w:val="000000" w:themeColor="text1"/>
        </w:rPr>
        <w:fldChar w:fldCharType="begin" w:fldLock="1"/>
      </w:r>
      <w:r w:rsidRPr="00143DC3">
        <w:rPr>
          <w:rFonts w:ascii="Times New Roman" w:hAnsi="Times New Roman" w:cs="Times New Roman"/>
          <w:color w:val="000000" w:themeColor="text1"/>
        </w:rPr>
        <w:instrText>ADDIN CSL_CITATION { "citationItems" : [ { "id" : "ITEM-1", "itemData" : { "DOI" : ", DOI:10.1080/01431161.2014.995274", "author" : [ { "dropping-particle" : "", "family" : "Liu", "given" : "Q.", "non-dropping-particle" : "", "parse-names" : false, "suffix" : "" }, { "dropping-particle" : "", "family" : "Liu", "given" : "G.", "non-dropping-particle" : "", "parse-names" : false, "suffix" : "" }, { "dropping-particle" : "", "family" : "Huang", "given" : "G.", "non-dropping-particle" : "", "parse-names" : false, "suffix" : "" }, { "dropping-particle" : "", "family" : "Xie", "given" : "C.", "non-dropping-particle" : "", "parse-names" : false, "suffix" : "" } ], "container-title" : "International Journal of Remote Sensing", "id" : "ITEM-1", "issue" : "2", "issued" : { "date-parts" : [ [ "2015" ] ] }, "page" : "417-441", "title" : "Comparison of tasselled cap transformations based on the selective bands of Landsat 8 OLI TOA reflectance images", "type" : "article-journal", "volume" : "36" }, "uris" : [ "http://www.mendeley.com/documents/?uuid=742abbf1-b699-422b-9a2e-87e3972ab8c1" ] } ], "mendeley" : { "formattedCitation" : "(Liu et al., 2015)", "manualFormatting" : "Liu et al. (2015)", "plainTextFormattedCitation" : "(Liu et al., 2015)", "previouslyFormattedCitation" : "(Liu et al., 2015)" }, "properties" : { "noteIndex" : 0 }, "schema" : "https://github.com/citation-style-language/schema/raw/master/csl-citation.json" }</w:instrText>
      </w:r>
      <w:r w:rsidRPr="00143DC3">
        <w:rPr>
          <w:rFonts w:ascii="Times New Roman" w:hAnsi="Times New Roman" w:cs="Times New Roman"/>
          <w:color w:val="000000" w:themeColor="text1"/>
        </w:rPr>
        <w:fldChar w:fldCharType="separate"/>
      </w:r>
      <w:r w:rsidRPr="00143DC3">
        <w:rPr>
          <w:rFonts w:ascii="Times New Roman" w:hAnsi="Times New Roman" w:cs="Times New Roman"/>
          <w:noProof/>
          <w:color w:val="000000" w:themeColor="text1"/>
        </w:rPr>
        <w:t>Liu et al. (2015)</w:t>
      </w:r>
      <w:r w:rsidRPr="00143DC3">
        <w:rPr>
          <w:rFonts w:ascii="Times New Roman" w:hAnsi="Times New Roman" w:cs="Times New Roman"/>
          <w:color w:val="000000" w:themeColor="text1"/>
        </w:rPr>
        <w:fldChar w:fldCharType="end"/>
      </w:r>
      <w:r w:rsidRPr="00143DC3">
        <w:rPr>
          <w:rFonts w:ascii="Times New Roman" w:hAnsi="Times New Roman" w:cs="Times New Roman"/>
          <w:color w:val="000000" w:themeColor="text1"/>
        </w:rPr>
        <w:t xml:space="preserve"> for Landsat 8 data, after converting the</w:t>
      </w:r>
      <w:r w:rsidR="00151E40" w:rsidRPr="00143DC3">
        <w:rPr>
          <w:rFonts w:ascii="Times New Roman" w:hAnsi="Times New Roman" w:cs="Times New Roman"/>
          <w:color w:val="000000" w:themeColor="text1"/>
        </w:rPr>
        <w:t xml:space="preserve"> Digital Numbers (DN) to Top of Atmosphere (TOA) </w:t>
      </w:r>
      <w:r w:rsidRPr="00143DC3">
        <w:rPr>
          <w:rFonts w:ascii="Times New Roman" w:hAnsi="Times New Roman" w:cs="Times New Roman"/>
          <w:color w:val="000000" w:themeColor="text1"/>
        </w:rPr>
        <w:t xml:space="preserve">reflectance values.  The classification was further assisted by two vegetation indices: the 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normalized difference vegetation index </w:t>
      </w:r>
      <w:r w:rsidRPr="00143DC3">
        <w:rPr>
          <w:rFonts w:ascii="Times New Roman" w:hAnsi="Times New Roman" w:cs="Times New Roman"/>
          <w:color w:val="000000" w:themeColor="text1"/>
        </w:rPr>
        <w:t xml:space="preserve">and the </w:t>
      </w:r>
      <w:r w:rsidR="00CF4BC8" w:rsidRPr="00143DC3">
        <w:rPr>
          <w:rFonts w:ascii="Times New Roman" w:hAnsi="Times New Roman" w:cs="Times New Roman"/>
          <w:color w:val="000000" w:themeColor="text1"/>
        </w:rPr>
        <w:t>normalized difference moisture index</w:t>
      </w:r>
      <w:r w:rsidRPr="00143DC3">
        <w:rPr>
          <w:rFonts w:ascii="Times New Roman" w:hAnsi="Times New Roman" w:cs="Times New Roman"/>
          <w:color w:val="000000" w:themeColor="text1"/>
        </w:rPr>
        <w:t xml:space="preserve">. We employed a step-wise 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object based image analysis </w:t>
      </w:r>
      <w:r w:rsidRPr="00143DC3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Pr="00143DC3">
        <w:rPr>
          <w:rFonts w:ascii="Times New Roman" w:hAnsi="Times New Roman" w:cs="Times New Roman"/>
          <w:i/>
          <w:color w:val="000000" w:themeColor="text1"/>
        </w:rPr>
        <w:t>eCognition</w:t>
      </w:r>
      <w:proofErr w:type="spellEnd"/>
      <w:r w:rsidRPr="00143DC3">
        <w:rPr>
          <w:rFonts w:ascii="Times New Roman" w:hAnsi="Times New Roman" w:cs="Times New Roman"/>
          <w:i/>
          <w:color w:val="000000" w:themeColor="text1"/>
        </w:rPr>
        <w:t xml:space="preserve"> Developer 9</w:t>
      </w:r>
      <w:r w:rsidR="00CF4BC8" w:rsidRPr="00143DC3">
        <w:rPr>
          <w:rFonts w:ascii="Times New Roman" w:hAnsi="Times New Roman" w:cs="Times New Roman"/>
          <w:color w:val="000000" w:themeColor="text1"/>
        </w:rPr>
        <w:t xml:space="preserve"> </w:t>
      </w:r>
      <w:r w:rsidR="00151E40" w:rsidRPr="00143DC3">
        <w:rPr>
          <w:rFonts w:ascii="Times New Roman" w:hAnsi="Times New Roman" w:cs="Times New Roman"/>
          <w:color w:val="000000" w:themeColor="text1"/>
        </w:rPr>
        <w:t xml:space="preserve">(Trimble, 2014) </w:t>
      </w:r>
      <w:r w:rsidRPr="00143DC3">
        <w:rPr>
          <w:rFonts w:ascii="Times New Roman" w:hAnsi="Times New Roman" w:cs="Times New Roman"/>
          <w:color w:val="000000" w:themeColor="text1"/>
        </w:rPr>
        <w:t xml:space="preserve">for the image classification. In </w:t>
      </w:r>
      <w:r w:rsidR="00CF4BC8" w:rsidRPr="00143DC3">
        <w:rPr>
          <w:rFonts w:ascii="Times New Roman" w:hAnsi="Times New Roman" w:cs="Times New Roman"/>
          <w:color w:val="000000" w:themeColor="text1"/>
        </w:rPr>
        <w:t>the object based image analysis</w:t>
      </w:r>
      <w:r w:rsidRPr="00143DC3">
        <w:rPr>
          <w:rFonts w:ascii="Times New Roman" w:hAnsi="Times New Roman" w:cs="Times New Roman"/>
          <w:color w:val="000000" w:themeColor="text1"/>
        </w:rPr>
        <w:t>, spectrally similar adjacent pixels are grouped into meaningful objects, which are then classified into one of the possible classes, using spectral</w:t>
      </w:r>
      <w:r w:rsidR="00CF4BC8" w:rsidRPr="00143DC3">
        <w:rPr>
          <w:rFonts w:ascii="Times New Roman" w:hAnsi="Times New Roman" w:cs="Times New Roman"/>
          <w:color w:val="000000" w:themeColor="text1"/>
        </w:rPr>
        <w:t>,</w:t>
      </w:r>
      <w:r w:rsidRPr="00143DC3">
        <w:rPr>
          <w:rFonts w:ascii="Times New Roman" w:hAnsi="Times New Roman" w:cs="Times New Roman"/>
          <w:color w:val="000000" w:themeColor="text1"/>
        </w:rPr>
        <w:t xml:space="preserve"> spatial, neighbo</w:t>
      </w:r>
      <w:r w:rsidR="00CF4BC8" w:rsidRPr="00143DC3">
        <w:rPr>
          <w:rFonts w:ascii="Times New Roman" w:hAnsi="Times New Roman" w:cs="Times New Roman"/>
          <w:color w:val="000000" w:themeColor="text1"/>
        </w:rPr>
        <w:t>u</w:t>
      </w:r>
      <w:r w:rsidRPr="00143DC3">
        <w:rPr>
          <w:rFonts w:ascii="Times New Roman" w:hAnsi="Times New Roman" w:cs="Times New Roman"/>
          <w:color w:val="000000" w:themeColor="text1"/>
        </w:rPr>
        <w:t xml:space="preserve">rhood and other characteristics </w:t>
      </w:r>
      <w:r w:rsidRPr="00143DC3">
        <w:rPr>
          <w:rFonts w:ascii="Times New Roman" w:hAnsi="Times New Roman" w:cs="Times New Roman"/>
          <w:color w:val="000000" w:themeColor="text1"/>
        </w:rPr>
        <w:fldChar w:fldCharType="begin" w:fldLock="1"/>
      </w:r>
      <w:r w:rsidRPr="00143DC3">
        <w:rPr>
          <w:rFonts w:ascii="Times New Roman" w:hAnsi="Times New Roman" w:cs="Times New Roman"/>
          <w:color w:val="000000" w:themeColor="text1"/>
        </w:rPr>
        <w:instrText>ADDIN CSL_CITATION { "citationItems" : [ { "id" : "ITEM-1", "itemData" : { "DOI" : "10.1016/j.jnc.2004.12.002", "author" : [ { "dropping-particle" : "", "family" : "Bock", "given" : "M.", "non-dropping-particle" : "", "parse-names" : false, "suffix" : "" }, { "dropping-particle" : "", "family" : "Xofis", "given" : "P.", "non-dropping-particle" : "", "parse-names" : false, "suffix" : "" }, { "dropping-particle" : "", "family" : "Mitchley", "given" : "J.", "non-dropping-particle" : "", "parse-names" : false, "suffix" : "" }, { "dropping-particle" : "", "family" : "Rossner", "given" : "G.", "non-dropping-particle" : "", "parse-names" : false, "suffix" : "" }, { "dropping-particle" : "", "family" : "M.", "given" : "Wissen.", "non-dropping-particle" : "", "parse-names" : false, "suffix" : "" } ], "container-title" : "Journal for Nature Conservation", "id" : "ITEM-1", "issued" : { "date-parts" : [ [ "2005" ] ] }, "page" : "75 \u2013 89", "title" : "Object-Oriented Methods for Habitat Mapping at Multiple Scales \u2013 Case Studies from Northern Germany and Wye Downs, UK.", "type" : "article-journal", "volume" : "13" }, "uris" : [ "http://www.mendeley.com/documents/?uuid=e810ea5c-21b7-4450-955d-df0ef7978ac7" ] } ], "mendeley" : { "formattedCitation" : "(Bock et al., 2005)", "plainTextFormattedCitation" : "(Bock et al., 2005)", "previouslyFormattedCitation" : "(Bock et al., 2005)" }, "properties" : { "noteIndex" : 0 }, "schema" : "https://github.com/citation-style-language/schema/raw/master/csl-citation.json" }</w:instrText>
      </w:r>
      <w:r w:rsidRPr="00143DC3">
        <w:rPr>
          <w:rFonts w:ascii="Times New Roman" w:hAnsi="Times New Roman" w:cs="Times New Roman"/>
          <w:color w:val="000000" w:themeColor="text1"/>
        </w:rPr>
        <w:fldChar w:fldCharType="separate"/>
      </w:r>
      <w:r w:rsidRPr="00143DC3">
        <w:rPr>
          <w:rFonts w:ascii="Times New Roman" w:hAnsi="Times New Roman" w:cs="Times New Roman"/>
          <w:noProof/>
          <w:color w:val="000000" w:themeColor="text1"/>
        </w:rPr>
        <w:t>(Bock et al., 2005)</w:t>
      </w:r>
      <w:r w:rsidRPr="00143DC3">
        <w:rPr>
          <w:rFonts w:ascii="Times New Roman" w:hAnsi="Times New Roman" w:cs="Times New Roman"/>
          <w:color w:val="000000" w:themeColor="text1"/>
        </w:rPr>
        <w:fldChar w:fldCharType="end"/>
      </w:r>
      <w:r w:rsidRPr="00143DC3">
        <w:rPr>
          <w:rFonts w:ascii="Times New Roman" w:hAnsi="Times New Roman" w:cs="Times New Roman"/>
          <w:color w:val="000000" w:themeColor="text1"/>
        </w:rPr>
        <w:t>. For training the classifier and testing the result we collected 343 ground truth validation points. We used two thirds of the ground-truth dataset for training and one third for testing.  Finally</w:t>
      </w:r>
      <w:r w:rsidR="00CF4BC8" w:rsidRPr="00143DC3">
        <w:rPr>
          <w:rFonts w:ascii="Times New Roman" w:hAnsi="Times New Roman" w:cs="Times New Roman"/>
          <w:color w:val="000000" w:themeColor="text1"/>
        </w:rPr>
        <w:t>,</w:t>
      </w:r>
      <w:r w:rsidRPr="00143DC3">
        <w:rPr>
          <w:rFonts w:ascii="Times New Roman" w:hAnsi="Times New Roman" w:cs="Times New Roman"/>
          <w:color w:val="000000" w:themeColor="text1"/>
        </w:rPr>
        <w:t xml:space="preserve"> we performed an overall accuracy assessment using an error confusion matrix method and calculated classification accuracy and kappa statistics.</w:t>
      </w:r>
    </w:p>
    <w:p w14:paraId="2565764A" w14:textId="77777777" w:rsidR="00D551B0" w:rsidRDefault="00D551B0" w:rsidP="00151E40">
      <w:pPr>
        <w:rPr>
          <w:rFonts w:ascii="Times New Roman" w:hAnsi="Times New Roman" w:cs="Times New Roman"/>
          <w:color w:val="000000" w:themeColor="text1"/>
        </w:rPr>
      </w:pPr>
    </w:p>
    <w:p w14:paraId="3893958A" w14:textId="0C8D7352" w:rsidR="00F24BD2" w:rsidRPr="00143DC3" w:rsidRDefault="00F24BD2" w:rsidP="00151E40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0DC9FC2" w14:textId="4077B3BF" w:rsidR="00F24BD2" w:rsidRPr="00143DC3" w:rsidRDefault="00D551B0" w:rsidP="00823AAB">
      <w:pPr>
        <w:rPr>
          <w:rFonts w:cstheme="minorHAnsi"/>
          <w:b/>
        </w:rPr>
      </w:pPr>
      <w:r w:rsidRPr="00143DC3">
        <w:rPr>
          <w:rFonts w:cstheme="minorHAnsi"/>
          <w:b/>
        </w:rPr>
        <w:t>References</w:t>
      </w:r>
    </w:p>
    <w:p w14:paraId="6EC72CD3" w14:textId="4ED7CECB" w:rsidR="00F24BD2" w:rsidRPr="00143DC3" w:rsidRDefault="00F24BD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143DC3">
        <w:rPr>
          <w:rFonts w:ascii="Times New Roman" w:hAnsi="Times New Roman" w:cs="Times New Roman"/>
          <w:smallCaps/>
          <w:noProof/>
        </w:rPr>
        <w:t>Bock, M.</w:t>
      </w:r>
      <w:r w:rsidRPr="00143DC3">
        <w:rPr>
          <w:rFonts w:ascii="Times New Roman" w:hAnsi="Times New Roman" w:cs="Times New Roman"/>
          <w:noProof/>
        </w:rPr>
        <w:t xml:space="preserve">, </w:t>
      </w:r>
      <w:r w:rsidRPr="00143DC3">
        <w:rPr>
          <w:rFonts w:ascii="Times New Roman" w:hAnsi="Times New Roman" w:cs="Times New Roman"/>
          <w:smallCaps/>
          <w:noProof/>
        </w:rPr>
        <w:t>Xofis, P.</w:t>
      </w:r>
      <w:r w:rsidRPr="00143DC3">
        <w:rPr>
          <w:rFonts w:ascii="Times New Roman" w:hAnsi="Times New Roman" w:cs="Times New Roman"/>
          <w:noProof/>
        </w:rPr>
        <w:t xml:space="preserve">, </w:t>
      </w:r>
      <w:r w:rsidRPr="00143DC3">
        <w:rPr>
          <w:rFonts w:ascii="Times New Roman" w:hAnsi="Times New Roman" w:cs="Times New Roman"/>
          <w:smallCaps/>
          <w:noProof/>
        </w:rPr>
        <w:t>Mitchley, J.</w:t>
      </w:r>
      <w:r w:rsidRPr="00143DC3">
        <w:rPr>
          <w:rFonts w:ascii="Times New Roman" w:hAnsi="Times New Roman" w:cs="Times New Roman"/>
          <w:noProof/>
        </w:rPr>
        <w:t xml:space="preserve">, </w:t>
      </w:r>
      <w:r w:rsidRPr="00143DC3">
        <w:rPr>
          <w:rFonts w:ascii="Times New Roman" w:hAnsi="Times New Roman" w:cs="Times New Roman"/>
          <w:smallCaps/>
          <w:noProof/>
        </w:rPr>
        <w:t>Rossner, G.</w:t>
      </w:r>
      <w:r w:rsidRPr="00143DC3">
        <w:rPr>
          <w:rFonts w:ascii="Times New Roman" w:hAnsi="Times New Roman" w:cs="Times New Roman"/>
          <w:noProof/>
        </w:rPr>
        <w:t xml:space="preserve"> &amp; </w:t>
      </w:r>
      <w:r w:rsidR="007F05D6">
        <w:rPr>
          <w:rFonts w:ascii="Times New Roman" w:hAnsi="Times New Roman" w:cs="Times New Roman"/>
          <w:smallCaps/>
          <w:noProof/>
        </w:rPr>
        <w:t>Wissen, M</w:t>
      </w:r>
      <w:bookmarkStart w:id="1" w:name="_GoBack"/>
      <w:bookmarkEnd w:id="1"/>
      <w:r w:rsidRPr="00143DC3">
        <w:rPr>
          <w:rFonts w:ascii="Times New Roman" w:hAnsi="Times New Roman" w:cs="Times New Roman"/>
          <w:smallCaps/>
          <w:noProof/>
        </w:rPr>
        <w:t>.</w:t>
      </w:r>
      <w:r w:rsidRPr="00143DC3">
        <w:rPr>
          <w:rFonts w:ascii="Times New Roman" w:hAnsi="Times New Roman" w:cs="Times New Roman"/>
          <w:noProof/>
        </w:rPr>
        <w:t xml:space="preserve"> (2005) Object-</w:t>
      </w:r>
      <w:r w:rsidR="007574A9" w:rsidRPr="00143DC3">
        <w:rPr>
          <w:rFonts w:ascii="Times New Roman" w:hAnsi="Times New Roman" w:cs="Times New Roman"/>
          <w:noProof/>
        </w:rPr>
        <w:t xml:space="preserve">oriented methods </w:t>
      </w:r>
      <w:r w:rsidRPr="00143DC3">
        <w:rPr>
          <w:rFonts w:ascii="Times New Roman" w:hAnsi="Times New Roman" w:cs="Times New Roman"/>
          <w:noProof/>
        </w:rPr>
        <w:t xml:space="preserve">for </w:t>
      </w:r>
      <w:r w:rsidR="007574A9" w:rsidRPr="00143DC3">
        <w:rPr>
          <w:rFonts w:ascii="Times New Roman" w:hAnsi="Times New Roman" w:cs="Times New Roman"/>
          <w:noProof/>
        </w:rPr>
        <w:t xml:space="preserve">habitat mapping </w:t>
      </w:r>
      <w:r w:rsidRPr="00143DC3">
        <w:rPr>
          <w:rFonts w:ascii="Times New Roman" w:hAnsi="Times New Roman" w:cs="Times New Roman"/>
          <w:noProof/>
        </w:rPr>
        <w:t xml:space="preserve">at </w:t>
      </w:r>
      <w:r w:rsidR="007574A9" w:rsidRPr="00143DC3">
        <w:rPr>
          <w:rFonts w:ascii="Times New Roman" w:hAnsi="Times New Roman" w:cs="Times New Roman"/>
          <w:noProof/>
        </w:rPr>
        <w:t>multiple scales—c</w:t>
      </w:r>
      <w:r w:rsidRPr="00143DC3">
        <w:rPr>
          <w:rFonts w:ascii="Times New Roman" w:hAnsi="Times New Roman" w:cs="Times New Roman"/>
          <w:noProof/>
        </w:rPr>
        <w:t xml:space="preserve">ase </w:t>
      </w:r>
      <w:r w:rsidR="007574A9" w:rsidRPr="00143DC3">
        <w:rPr>
          <w:rFonts w:ascii="Times New Roman" w:hAnsi="Times New Roman" w:cs="Times New Roman"/>
          <w:noProof/>
        </w:rPr>
        <w:t xml:space="preserve">studies </w:t>
      </w:r>
      <w:r w:rsidRPr="00143DC3">
        <w:rPr>
          <w:rFonts w:ascii="Times New Roman" w:hAnsi="Times New Roman" w:cs="Times New Roman"/>
          <w:noProof/>
        </w:rPr>
        <w:t xml:space="preserve">from </w:t>
      </w:r>
      <w:r w:rsidR="007574A9" w:rsidRPr="00143DC3">
        <w:rPr>
          <w:rFonts w:ascii="Times New Roman" w:hAnsi="Times New Roman" w:cs="Times New Roman"/>
          <w:noProof/>
        </w:rPr>
        <w:t xml:space="preserve">northern </w:t>
      </w:r>
      <w:r w:rsidRPr="00143DC3">
        <w:rPr>
          <w:rFonts w:ascii="Times New Roman" w:hAnsi="Times New Roman" w:cs="Times New Roman"/>
          <w:noProof/>
        </w:rPr>
        <w:t xml:space="preserve">Germany and Wye Downs, UK. </w:t>
      </w:r>
      <w:r w:rsidRPr="00143DC3">
        <w:rPr>
          <w:rFonts w:ascii="Times New Roman" w:hAnsi="Times New Roman" w:cs="Times New Roman"/>
          <w:i/>
          <w:iCs/>
          <w:noProof/>
        </w:rPr>
        <w:t>Journal for Nature Conservation</w:t>
      </w:r>
      <w:r w:rsidRPr="00143DC3">
        <w:rPr>
          <w:rFonts w:ascii="Times New Roman" w:hAnsi="Times New Roman" w:cs="Times New Roman"/>
          <w:noProof/>
        </w:rPr>
        <w:t>, 13, 75–89.</w:t>
      </w:r>
    </w:p>
    <w:p w14:paraId="6A0F87AC" w14:textId="77777777" w:rsidR="00F24BD2" w:rsidRPr="00143DC3" w:rsidRDefault="00F24BD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143DC3">
        <w:rPr>
          <w:rFonts w:ascii="Times New Roman" w:hAnsi="Times New Roman" w:cs="Times New Roman"/>
          <w:smallCaps/>
          <w:noProof/>
        </w:rPr>
        <w:t>Liu, Q.</w:t>
      </w:r>
      <w:r w:rsidRPr="00143DC3">
        <w:rPr>
          <w:rFonts w:ascii="Times New Roman" w:hAnsi="Times New Roman" w:cs="Times New Roman"/>
          <w:noProof/>
        </w:rPr>
        <w:t xml:space="preserve">, </w:t>
      </w:r>
      <w:r w:rsidRPr="00143DC3">
        <w:rPr>
          <w:rFonts w:ascii="Times New Roman" w:hAnsi="Times New Roman" w:cs="Times New Roman"/>
          <w:smallCaps/>
          <w:noProof/>
        </w:rPr>
        <w:t>Liu, G.</w:t>
      </w:r>
      <w:r w:rsidRPr="00143DC3">
        <w:rPr>
          <w:rFonts w:ascii="Times New Roman" w:hAnsi="Times New Roman" w:cs="Times New Roman"/>
          <w:noProof/>
        </w:rPr>
        <w:t xml:space="preserve">, </w:t>
      </w:r>
      <w:r w:rsidRPr="00143DC3">
        <w:rPr>
          <w:rFonts w:ascii="Times New Roman" w:hAnsi="Times New Roman" w:cs="Times New Roman"/>
          <w:smallCaps/>
          <w:noProof/>
        </w:rPr>
        <w:t>Huang, G.</w:t>
      </w:r>
      <w:r w:rsidRPr="00143DC3">
        <w:rPr>
          <w:rFonts w:ascii="Times New Roman" w:hAnsi="Times New Roman" w:cs="Times New Roman"/>
          <w:noProof/>
        </w:rPr>
        <w:t xml:space="preserve"> &amp; </w:t>
      </w:r>
      <w:r w:rsidRPr="00143DC3">
        <w:rPr>
          <w:rFonts w:ascii="Times New Roman" w:hAnsi="Times New Roman" w:cs="Times New Roman"/>
          <w:smallCaps/>
          <w:noProof/>
        </w:rPr>
        <w:t>Xie, C.</w:t>
      </w:r>
      <w:r w:rsidRPr="00143DC3">
        <w:rPr>
          <w:rFonts w:ascii="Times New Roman" w:hAnsi="Times New Roman" w:cs="Times New Roman"/>
          <w:noProof/>
        </w:rPr>
        <w:t xml:space="preserve"> (2015) Comparison of tasselled cap transformations based on the selective bands of Landsat 8 OLI TOA reflectance images. </w:t>
      </w:r>
      <w:r w:rsidRPr="00143DC3">
        <w:rPr>
          <w:rFonts w:ascii="Times New Roman" w:hAnsi="Times New Roman" w:cs="Times New Roman"/>
          <w:i/>
          <w:iCs/>
          <w:noProof/>
        </w:rPr>
        <w:t>International Journal of Remote Sensing</w:t>
      </w:r>
      <w:r w:rsidRPr="00143DC3">
        <w:rPr>
          <w:rFonts w:ascii="Times New Roman" w:hAnsi="Times New Roman" w:cs="Times New Roman"/>
          <w:noProof/>
        </w:rPr>
        <w:t>, 36, 417–441.</w:t>
      </w:r>
    </w:p>
    <w:p w14:paraId="05B583E4" w14:textId="13EC4659" w:rsidR="00151E40" w:rsidRPr="00143DC3" w:rsidRDefault="00E23CAB" w:rsidP="00151E40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143DC3">
        <w:rPr>
          <w:rFonts w:ascii="Times New Roman" w:eastAsia="Times New Roman" w:hAnsi="Times New Roman" w:cs="Times New Roman"/>
          <w:smallCaps/>
          <w:color w:val="222222"/>
          <w:shd w:val="clear" w:color="auto" w:fill="FFFFFF"/>
          <w:lang w:eastAsia="en-US"/>
        </w:rPr>
        <w:t>T</w:t>
      </w:r>
      <w:r w:rsidRPr="00143DC3">
        <w:rPr>
          <w:rFonts w:ascii="Times New Roman" w:eastAsia="Times New Roman" w:hAnsi="Times New Roman" w:cs="Times New Roman"/>
          <w:smallCaps/>
          <w:color w:val="222222"/>
          <w:shd w:val="clear" w:color="auto" w:fill="FFFFFF"/>
          <w:lang w:eastAsia="en-US"/>
        </w:rPr>
        <w:t>rimble</w:t>
      </w:r>
      <w:r w:rsidRPr="00143DC3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 xml:space="preserve"> </w:t>
      </w:r>
      <w:r w:rsidR="00151E40" w:rsidRPr="00143DC3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 xml:space="preserve">(2014) </w:t>
      </w:r>
      <w:proofErr w:type="spellStart"/>
      <w:r w:rsidRPr="00143DC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en-US"/>
        </w:rPr>
        <w:t>eC</w:t>
      </w:r>
      <w:r w:rsidR="00151E40" w:rsidRPr="00143DC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en-US"/>
        </w:rPr>
        <w:t>ognition</w:t>
      </w:r>
      <w:proofErr w:type="spellEnd"/>
      <w:r w:rsidR="00151E40" w:rsidRPr="00143DC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en-US"/>
        </w:rPr>
        <w:t xml:space="preserve"> Developer Reference Book.</w:t>
      </w:r>
      <w:r w:rsidR="00151E40" w:rsidRPr="00143DC3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> </w:t>
      </w:r>
      <w:r w:rsidR="00151E40" w:rsidRPr="00143DC3">
        <w:rPr>
          <w:rFonts w:ascii="Times New Roman" w:eastAsia="Times New Roman" w:hAnsi="Times New Roman" w:cs="Times New Roman"/>
          <w:color w:val="222222"/>
          <w:lang w:eastAsia="en-US"/>
        </w:rPr>
        <w:t>Trimble Documentation, Munich, Germany.</w:t>
      </w:r>
    </w:p>
    <w:p w14:paraId="1D219AAC" w14:textId="77777777" w:rsidR="00151E40" w:rsidRPr="00143DC3" w:rsidRDefault="00151E40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</w:p>
    <w:p w14:paraId="70D4B669" w14:textId="77777777" w:rsidR="00F24BD2" w:rsidRPr="00143DC3" w:rsidRDefault="00F24BD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</w:p>
    <w:p w14:paraId="2B66CDB0" w14:textId="77777777" w:rsidR="00F24BD2" w:rsidRPr="00143DC3" w:rsidRDefault="00F24BD2" w:rsidP="00823AAB">
      <w:pPr>
        <w:rPr>
          <w:rFonts w:ascii="Times New Roman" w:hAnsi="Times New Roman" w:cs="Times New Roman"/>
        </w:rPr>
      </w:pPr>
    </w:p>
    <w:p w14:paraId="21ED9003" w14:textId="6C264129" w:rsidR="00F24BD2" w:rsidRPr="00143DC3" w:rsidRDefault="00F24BD2" w:rsidP="00823AAB">
      <w:pPr>
        <w:rPr>
          <w:rFonts w:ascii="Times New Roman" w:hAnsi="Times New Roman" w:cs="Times New Roman"/>
        </w:rPr>
      </w:pPr>
      <w:r w:rsidRPr="00143DC3">
        <w:rPr>
          <w:rFonts w:ascii="Times New Roman" w:hAnsi="Times New Roman" w:cs="Times New Roman"/>
          <w:smallCaps/>
        </w:rPr>
        <w:t>Supplementary Table 1.</w:t>
      </w:r>
      <w:r w:rsidRPr="00143DC3">
        <w:rPr>
          <w:rFonts w:ascii="Times New Roman" w:hAnsi="Times New Roman" w:cs="Times New Roman"/>
          <w:b/>
        </w:rPr>
        <w:t xml:space="preserve"> </w:t>
      </w:r>
      <w:r w:rsidRPr="00143DC3">
        <w:rPr>
          <w:rFonts w:ascii="Times New Roman" w:hAnsi="Times New Roman" w:cs="Times New Roman"/>
        </w:rPr>
        <w:t>Species capture rates (species capture events divided by sampling effort in each habitat), expressed per 100 trap nights.</w:t>
      </w:r>
    </w:p>
    <w:tbl>
      <w:tblPr>
        <w:tblW w:w="91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00"/>
        <w:gridCol w:w="1418"/>
        <w:gridCol w:w="1182"/>
        <w:gridCol w:w="1300"/>
        <w:gridCol w:w="1300"/>
        <w:gridCol w:w="1300"/>
      </w:tblGrid>
      <w:tr w:rsidR="00F24BD2" w:rsidRPr="00143DC3" w14:paraId="41EB30C2" w14:textId="77777777" w:rsidTr="00823AAB">
        <w:trPr>
          <w:trHeight w:val="340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30D367" w14:textId="77777777" w:rsidR="00F24BD2" w:rsidRPr="00143DC3" w:rsidRDefault="00F24BD2" w:rsidP="00823AAB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2AF8F3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Wetland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9D56A6" w14:textId="6C500FDE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Wetland</w:t>
            </w:r>
            <w:r w:rsidR="007574A9"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–oil palm </w:t>
            </w: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edge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11E602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Forest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1D469" w14:textId="567DB0E2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Forest</w:t>
            </w:r>
            <w:r w:rsidR="007574A9"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–oil palm</w:t>
            </w: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edge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2E9962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Pasture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F2B40" w14:textId="2EF7A40C" w:rsidR="00F24BD2" w:rsidRPr="00143DC3" w:rsidRDefault="007574A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Oil Palm</w:t>
            </w:r>
          </w:p>
        </w:tc>
      </w:tr>
      <w:tr w:rsidR="00F24BD2" w:rsidRPr="00143DC3" w14:paraId="7385DD7A" w14:textId="77777777" w:rsidTr="00823AAB">
        <w:trPr>
          <w:trHeight w:val="340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BB7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Jaguar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221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67F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8.55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F4E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2.53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CA7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126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9A8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</w:tr>
      <w:tr w:rsidR="00F24BD2" w:rsidRPr="00143DC3" w14:paraId="70014778" w14:textId="77777777" w:rsidTr="00823AAB">
        <w:trPr>
          <w:trHeight w:val="340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18E7D4A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Puma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97659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EDEE8E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1.39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1CE5763D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F5B291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D02530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2F8B56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</w:t>
            </w:r>
          </w:p>
        </w:tc>
      </w:tr>
      <w:tr w:rsidR="00F24BD2" w:rsidRPr="00143DC3" w14:paraId="14211A86" w14:textId="77777777" w:rsidTr="00823AAB">
        <w:trPr>
          <w:trHeight w:val="340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C1FAFA4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Ocelot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A219E4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82EA5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2.58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61B26294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7CC4AD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3.32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91CC75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5D7367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1.97</w:t>
            </w:r>
          </w:p>
        </w:tc>
      </w:tr>
      <w:tr w:rsidR="00F24BD2" w:rsidRPr="00143DC3" w14:paraId="31D77F9B" w14:textId="77777777" w:rsidTr="00823AAB">
        <w:trPr>
          <w:trHeight w:val="340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550353EE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Jaguarundi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7B5B6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308AB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5.17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14:paraId="42306435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0.17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812829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EE7DBE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5ABB7E" w14:textId="77777777" w:rsidR="00F24BD2" w:rsidRPr="00143DC3" w:rsidRDefault="00F24BD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</w:tbl>
    <w:p w14:paraId="334724F1" w14:textId="77777777" w:rsidR="00F24BD2" w:rsidRPr="00143DC3" w:rsidRDefault="00F24BD2" w:rsidP="00823AAB">
      <w:pPr>
        <w:rPr>
          <w:rFonts w:ascii="Times New Roman" w:hAnsi="Times New Roman" w:cs="Times New Roman"/>
          <w:b/>
        </w:rPr>
      </w:pPr>
    </w:p>
    <w:p w14:paraId="127DB78F" w14:textId="77777777" w:rsidR="00D551B0" w:rsidRDefault="00D551B0" w:rsidP="00151E40">
      <w:pPr>
        <w:spacing w:after="160" w:line="259" w:lineRule="auto"/>
        <w:rPr>
          <w:rFonts w:ascii="Times New Roman" w:hAnsi="Times New Roman" w:cs="Times New Roman"/>
          <w:smallCaps/>
        </w:rPr>
      </w:pPr>
    </w:p>
    <w:p w14:paraId="7BF791DB" w14:textId="77777777" w:rsidR="00D551B0" w:rsidRDefault="00D551B0" w:rsidP="00151E40">
      <w:pPr>
        <w:spacing w:after="160" w:line="259" w:lineRule="auto"/>
        <w:rPr>
          <w:rFonts w:ascii="Times New Roman" w:hAnsi="Times New Roman" w:cs="Times New Roman"/>
          <w:smallCaps/>
        </w:rPr>
      </w:pPr>
    </w:p>
    <w:p w14:paraId="760D0474" w14:textId="7498EBCA" w:rsidR="00F24BD2" w:rsidRPr="00143DC3" w:rsidRDefault="00F24BD2" w:rsidP="00143DC3">
      <w:pPr>
        <w:spacing w:line="259" w:lineRule="auto"/>
        <w:rPr>
          <w:rFonts w:ascii="Times New Roman" w:hAnsi="Times New Roman" w:cs="Times New Roman"/>
          <w:smallCaps/>
        </w:rPr>
      </w:pPr>
      <w:r w:rsidRPr="00143DC3">
        <w:rPr>
          <w:rFonts w:ascii="Times New Roman" w:hAnsi="Times New Roman" w:cs="Times New Roman"/>
          <w:smallCaps/>
        </w:rPr>
        <w:lastRenderedPageBreak/>
        <w:t>Supplementary Table 2</w:t>
      </w:r>
      <w:r w:rsidRPr="00143DC3">
        <w:rPr>
          <w:rFonts w:ascii="Times New Roman" w:hAnsi="Times New Roman" w:cs="Times New Roman"/>
        </w:rPr>
        <w:t>. Model selection results (</w:t>
      </w:r>
      <w:r w:rsidRPr="00143DC3">
        <w:rPr>
          <w:rFonts w:ascii="Times New Roman" w:hAnsi="Times New Roman" w:cs="Times New Roman"/>
          <w:color w:val="000000" w:themeColor="text1"/>
        </w:rPr>
        <w:t>combined weight ≥ 0.95</w:t>
      </w:r>
      <w:r w:rsidRPr="00143DC3">
        <w:rPr>
          <w:rFonts w:ascii="Times New Roman" w:hAnsi="Times New Roman" w:cs="Times New Roman"/>
        </w:rPr>
        <w:t xml:space="preserve">) </w:t>
      </w:r>
      <w:r w:rsidRPr="00143DC3">
        <w:rPr>
          <w:rFonts w:ascii="Times New Roman" w:hAnsi="Times New Roman" w:cs="Times New Roman"/>
          <w:color w:val="000000" w:themeColor="text1"/>
        </w:rPr>
        <w:t>for variables influencing occupancy (ψ) and probability of detection (</w:t>
      </w:r>
      <w:r w:rsidR="00CF4BC8" w:rsidRPr="00143DC3">
        <w:rPr>
          <w:rFonts w:ascii="Times New Roman" w:hAnsi="Times New Roman" w:cs="Times New Roman"/>
          <w:color w:val="000000" w:themeColor="text1"/>
        </w:rPr>
        <w:t>P</w:t>
      </w:r>
      <w:r w:rsidRPr="00143DC3">
        <w:rPr>
          <w:rFonts w:ascii="Times New Roman" w:hAnsi="Times New Roman" w:cs="Times New Roman"/>
          <w:color w:val="000000" w:themeColor="text1"/>
        </w:rPr>
        <w:t>) of jaguars, pumas, ocelots and jaguarundis across the study site in the Magdalena river valley of Colombia</w:t>
      </w:r>
      <w:r w:rsidR="00F73DF1" w:rsidRPr="00143DC3">
        <w:rPr>
          <w:rFonts w:ascii="Times New Roman" w:hAnsi="Times New Roman" w:cs="Times New Roman"/>
          <w:color w:val="000000" w:themeColor="text1"/>
        </w:rPr>
        <w:t xml:space="preserve"> (Fig. 1)</w:t>
      </w:r>
      <w:r w:rsidRPr="00143DC3">
        <w:rPr>
          <w:rFonts w:ascii="Times New Roman" w:hAnsi="Times New Roman" w:cs="Times New Roman"/>
          <w:color w:val="000000" w:themeColor="text1"/>
        </w:rPr>
        <w:t>.</w:t>
      </w:r>
      <w:r w:rsidR="00151E40" w:rsidRPr="00143DC3">
        <w:rPr>
          <w:rFonts w:ascii="Times New Roman" w:hAnsi="Times New Roman" w:cs="Times New Roman"/>
          <w:color w:val="000000" w:themeColor="text1"/>
        </w:rPr>
        <w:t xml:space="preserve"> (.) indicates that no covariates were included in the model.</w:t>
      </w:r>
    </w:p>
    <w:tbl>
      <w:tblPr>
        <w:tblpPr w:leftFromText="180" w:rightFromText="180" w:vertAnchor="text" w:horzAnchor="page" w:tblpX="1137" w:tblpY="159"/>
        <w:tblW w:w="9498" w:type="dxa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4484"/>
        <w:gridCol w:w="49"/>
        <w:gridCol w:w="790"/>
        <w:gridCol w:w="839"/>
        <w:gridCol w:w="1351"/>
        <w:gridCol w:w="709"/>
        <w:gridCol w:w="425"/>
        <w:gridCol w:w="851"/>
      </w:tblGrid>
      <w:tr w:rsidR="009F1619" w:rsidRPr="00143DC3" w14:paraId="59A2CDC2" w14:textId="77777777" w:rsidTr="00823AAB">
        <w:trPr>
          <w:trHeight w:val="328"/>
          <w:tblHeader/>
        </w:trPr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70D272" w14:textId="78354BC8" w:rsidR="00F24BD2" w:rsidRPr="00143DC3" w:rsidRDefault="00F24BD2" w:rsidP="00823AAB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64671" w14:textId="477AAC07" w:rsidR="00F24BD2" w:rsidRPr="00143DC3" w:rsidRDefault="00F24BD2" w:rsidP="00823AAB">
            <w:pPr>
              <w:ind w:left="-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AICc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092D9A" w14:textId="48265F62" w:rsidR="00F24BD2" w:rsidRPr="00143DC3" w:rsidRDefault="00F24BD2" w:rsidP="00823AAB">
            <w:pPr>
              <w:ind w:left="-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ΔAICc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272A8A" w14:textId="77777777" w:rsidR="00F24BD2" w:rsidRPr="00143DC3" w:rsidRDefault="00F24BD2" w:rsidP="00823AAB">
            <w:pPr>
              <w:ind w:left="-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AICc</w:t>
            </w:r>
            <w:proofErr w:type="spellEnd"/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weight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97AF72" w14:textId="03262073" w:rsidR="00F24BD2" w:rsidRPr="00143DC3" w:rsidRDefault="00F24BD2" w:rsidP="00823AAB">
            <w:pPr>
              <w:ind w:left="-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ML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3294E8" w14:textId="304CA4C9" w:rsidR="00F24BD2" w:rsidRPr="00143DC3" w:rsidRDefault="009F1619" w:rsidP="00823AAB">
            <w:pPr>
              <w:ind w:left="-142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K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878915" w14:textId="4C34D3E4" w:rsidR="00F24BD2" w:rsidRPr="00143DC3" w:rsidRDefault="00F24BD2" w:rsidP="00823AAB">
            <w:pPr>
              <w:ind w:left="-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LL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</w:p>
        </w:tc>
      </w:tr>
      <w:tr w:rsidR="00F24BD2" w:rsidRPr="00143DC3" w14:paraId="45E7C2C5" w14:textId="77777777" w:rsidTr="00823AAB">
        <w:trPr>
          <w:trHeight w:val="328"/>
        </w:trPr>
        <w:tc>
          <w:tcPr>
            <w:tcW w:w="4484" w:type="dxa"/>
            <w:shd w:val="clear" w:color="auto" w:fill="auto"/>
            <w:noWrap/>
            <w:vAlign w:val="bottom"/>
            <w:hideMark/>
          </w:tcPr>
          <w:p w14:paraId="55BC713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Jaguar (46 detections, 15 stations)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14:paraId="3950B18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7B7AB1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C2B4E6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C607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ECB1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315C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24BD2" w:rsidRPr="00143DC3" w14:paraId="7363F422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6727D7FB" w14:textId="075A884B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ψ</w:t>
            </w:r>
            <w:r w:rsidR="009F1619"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wetland), 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E959EE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172.06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CFE2B9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DDBC6E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B685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8E76D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220D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164.06</w:t>
            </w:r>
          </w:p>
        </w:tc>
      </w:tr>
      <w:tr w:rsidR="00F24BD2" w:rsidRPr="00143DC3" w14:paraId="1EF04098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5C99B67C" w14:textId="13485648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ψ</w:t>
            </w:r>
            <w:r w:rsidR="009F1619"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wetland, dist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ance to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settl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ement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FFA8FE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173.84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A6EACF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2EE4DB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8DC25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24FC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0B8B6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163.84</w:t>
            </w:r>
          </w:p>
        </w:tc>
      </w:tr>
      <w:tr w:rsidR="00F24BD2" w:rsidRPr="00143DC3" w14:paraId="1A6D4B87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01EACDF5" w14:textId="5922BF8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ψ</w:t>
            </w:r>
            <w:r w:rsidR="009F1619"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wetland, 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pasture), 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7EBCF1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173.95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C74DA8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49F08C3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F062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BAB3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42F99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163.95</w:t>
            </w:r>
          </w:p>
        </w:tc>
      </w:tr>
      <w:tr w:rsidR="00F24BD2" w:rsidRPr="00143DC3" w14:paraId="46A11A8C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DF74CB0" w14:textId="04CBFB63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ψ</w:t>
            </w:r>
            <w:r w:rsidR="009F1619"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wetland, dist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ance to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water), 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345E33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174.02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B298DF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34381B4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BC8B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FDE5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924D0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164.02</w:t>
            </w:r>
          </w:p>
        </w:tc>
      </w:tr>
      <w:tr w:rsidR="00F24BD2" w:rsidRPr="00143DC3" w14:paraId="741AD22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2D843804" w14:textId="2077C04F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ψ</w:t>
            </w:r>
            <w:r w:rsidR="009F1619"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(%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wetland, prey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&gt;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kg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="009F1619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465AC0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174.06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B8623D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341A0D5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F278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BA30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4B417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164.06</w:t>
            </w:r>
          </w:p>
        </w:tc>
      </w:tr>
      <w:tr w:rsidR="00F24BD2" w:rsidRPr="00143DC3" w14:paraId="6D0A7927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34C38793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3FD52A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Puma (28 detections, 14 stations)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85794F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2FAEDE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F864BE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BB11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5C92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2921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F1619" w:rsidRPr="00143DC3" w14:paraId="1FEC875B" w14:textId="77777777" w:rsidTr="00552849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hideMark/>
          </w:tcPr>
          <w:p w14:paraId="45D6CB6C" w14:textId="63DFAFB2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sz w:val="22"/>
                <w:szCs w:val="22"/>
              </w:rPr>
              <w:t>(distance to water, prey &gt;10 kg), P 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C46CA9F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158.54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2D80E2E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5A4BB13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9A2DE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D9E5C2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0056A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148.54</w:t>
            </w:r>
          </w:p>
        </w:tc>
      </w:tr>
      <w:tr w:rsidR="009F1619" w:rsidRPr="00143DC3" w14:paraId="4388C55A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hideMark/>
          </w:tcPr>
          <w:p w14:paraId="50116B59" w14:textId="3DDB39A4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sz w:val="22"/>
                <w:szCs w:val="22"/>
              </w:rPr>
              <w:t>(distance to water, % forest), P 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7502580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158.93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8BB761D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AAF35D6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143E3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619BB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95F299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148.93</w:t>
            </w:r>
          </w:p>
        </w:tc>
      </w:tr>
      <w:tr w:rsidR="009F1619" w:rsidRPr="00143DC3" w14:paraId="1AD7EC7F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hideMark/>
          </w:tcPr>
          <w:p w14:paraId="7107EB94" w14:textId="54FD0BB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sz w:val="22"/>
                <w:szCs w:val="22"/>
              </w:rPr>
              <w:t>(distance to water, % pasture), P 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7E57D75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159.82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A0AD28A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C3BB43A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DE27A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6607C9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457CF8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149.82</w:t>
            </w:r>
          </w:p>
        </w:tc>
      </w:tr>
      <w:tr w:rsidR="009F1619" w:rsidRPr="00143DC3" w14:paraId="14D0DB5D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hideMark/>
          </w:tcPr>
          <w:p w14:paraId="689872AA" w14:textId="3433093B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hAnsi="Times New Roman" w:cs="Times New Roman"/>
                <w:sz w:val="22"/>
                <w:szCs w:val="22"/>
              </w:rPr>
              <w:t>(distance to water, prey &gt;10 kg), P (roads)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B73DC3E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160.61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6D5135C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7548C49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69A86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B2BD87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1DBC62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152.61</w:t>
            </w:r>
          </w:p>
        </w:tc>
      </w:tr>
      <w:tr w:rsidR="00F24BD2" w:rsidRPr="00143DC3" w14:paraId="216C4285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2B7C3782" w14:textId="45CCECDE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(all prey,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76A3CF5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1B16ED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EF57D1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D303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FFC7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5EB9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151.15</w:t>
            </w:r>
          </w:p>
        </w:tc>
      </w:tr>
      <w:tr w:rsidR="00F24BD2" w:rsidRPr="00143DC3" w14:paraId="693A0660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5140BE8F" w14:textId="68E50E35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BDB506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161.31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7A8AB8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CC93CA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887A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E8888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CA76B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153.31</w:t>
            </w:r>
          </w:p>
        </w:tc>
      </w:tr>
      <w:tr w:rsidR="00F24BD2" w:rsidRPr="00143DC3" w14:paraId="165F5D3A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72138948" w14:textId="55070CD6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 to water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%oil palm),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2868B6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161.74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E9E351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667DBB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5014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FD08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0621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151.74</w:t>
            </w:r>
          </w:p>
        </w:tc>
      </w:tr>
      <w:tr w:rsidR="00F24BD2" w:rsidRPr="00143DC3" w14:paraId="089DD371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63884A3E" w14:textId="0611CBF3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prey &gt; 10 kg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E9513F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161.78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82D17E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4FB7CF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7085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708C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8B61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151.78</w:t>
            </w:r>
          </w:p>
        </w:tc>
      </w:tr>
      <w:tr w:rsidR="00F24BD2" w:rsidRPr="00143DC3" w14:paraId="0289ACA4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29C5560B" w14:textId="3522E273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 to water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2829C1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162.43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7AC069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D86751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7258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7D05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81403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152.43</w:t>
            </w:r>
          </w:p>
        </w:tc>
      </w:tr>
      <w:tr w:rsidR="00F24BD2" w:rsidRPr="00143DC3" w14:paraId="75E3763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76B0D290" w14:textId="23F8F0C3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 to water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all prey),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88AC6F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162.6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F00BF3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AB54D3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030E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0629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13D51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152.6</w:t>
            </w:r>
          </w:p>
        </w:tc>
      </w:tr>
      <w:tr w:rsidR="00F24BD2" w:rsidRPr="00143DC3" w14:paraId="68CF049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323B6DDB" w14:textId="4F6C9105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(prey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kg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CF23BD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162.64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3EF1D7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74A676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6E8A7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347E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AA641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154.64</w:t>
            </w:r>
          </w:p>
        </w:tc>
      </w:tr>
      <w:tr w:rsidR="00F24BD2" w:rsidRPr="00143DC3" w14:paraId="7818DD2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8F04289" w14:textId="6A537C27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(.),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435839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163.07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4073C4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4A087F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D320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3FBF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A64E5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157.07</w:t>
            </w:r>
          </w:p>
        </w:tc>
      </w:tr>
      <w:tr w:rsidR="00F24BD2" w:rsidRPr="00143DC3" w14:paraId="675A14D7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CE96182" w14:textId="7F5654CB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all prey),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04E9C8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163.26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2D8D5D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38F91C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8A45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63D2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05ECC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153.26</w:t>
            </w:r>
          </w:p>
        </w:tc>
      </w:tr>
      <w:tr w:rsidR="00F24BD2" w:rsidRPr="00143DC3" w14:paraId="79AE4F8F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05DE67EE" w14:textId="3D6E42E7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%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oil palm),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045D78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163.27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26AF7A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CAB29F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6BFD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9F7A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8F11E5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153.27</w:t>
            </w:r>
          </w:p>
        </w:tc>
      </w:tr>
      <w:tr w:rsidR="00F24BD2" w:rsidRPr="00143DC3" w14:paraId="5BD51253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2F2F2B31" w14:textId="279E060D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F98D59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163.3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546ACB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35CBE6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021C2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026F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E2CCB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153.3</w:t>
            </w:r>
          </w:p>
        </w:tc>
      </w:tr>
      <w:tr w:rsidR="00F24BD2" w:rsidRPr="00143DC3" w14:paraId="0C342976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182CE5AD" w14:textId="75FB818D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D73EA6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163.31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2F5238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15FBF6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F1E2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46D1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894BF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153.31</w:t>
            </w:r>
          </w:p>
        </w:tc>
      </w:tr>
      <w:tr w:rsidR="00F24BD2" w:rsidRPr="00143DC3" w14:paraId="5927FE65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4827488B" w14:textId="55FCB04C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prey &gt; 10 kg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%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oil palm),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616CA9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163.99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366273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0FB639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76B7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1CFF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A4825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153.99</w:t>
            </w:r>
          </w:p>
        </w:tc>
      </w:tr>
      <w:tr w:rsidR="00F24BD2" w:rsidRPr="00143DC3" w14:paraId="3D987B9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E573F88" w14:textId="77833AF9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prey &gt; 10 kg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42D324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164.45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4EDA62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C0CFFE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184E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458C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9F840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154.45</w:t>
            </w:r>
          </w:p>
        </w:tc>
      </w:tr>
      <w:tr w:rsidR="00F24BD2" w:rsidRPr="00143DC3" w14:paraId="27357705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1DCA7706" w14:textId="0EA8CA36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73DF1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prey &gt; 10 kg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B44DDD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164.49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C0092C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D0C6D6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CE0BB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3682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DEAA3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154.49</w:t>
            </w:r>
          </w:p>
        </w:tc>
      </w:tr>
      <w:tr w:rsidR="00F24BD2" w:rsidRPr="00143DC3" w14:paraId="0CA7E415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5AA44E6D" w14:textId="77777777" w:rsidR="009F1619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923CFA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Ocelot (58 detections, 23 stations)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DE16B5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BE0D61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B82A57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1E5E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AC8595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8DA2B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24BD2" w:rsidRPr="00143DC3" w14:paraId="65CF7269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1FE5A371" w14:textId="47C0F85A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7BBE72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259.74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EA00A2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CB34AF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4FF82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EF541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790C0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251.74</w:t>
            </w:r>
          </w:p>
        </w:tc>
      </w:tr>
      <w:tr w:rsidR="00F24BD2" w:rsidRPr="00143DC3" w14:paraId="48139877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62650860" w14:textId="62985222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F73DF1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distance to settlement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8FF29B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261.05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FF0E97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83A323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5E8C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F46D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ACD92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251.05</w:t>
            </w:r>
          </w:p>
        </w:tc>
      </w:tr>
      <w:tr w:rsidR="00F24BD2" w:rsidRPr="00143DC3" w14:paraId="1D1C5AF3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32CCEB44" w14:textId="7A01129A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A6A67F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261.26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F236DE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D3B5A6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72EE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0255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C491D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251.26</w:t>
            </w:r>
          </w:p>
        </w:tc>
      </w:tr>
      <w:tr w:rsidR="00F24BD2" w:rsidRPr="00143DC3" w14:paraId="46086AD6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3D9CE67" w14:textId="2F14DA95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5D0331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261.51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F45B66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0726EB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E6D9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0525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B4AAC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251.51</w:t>
            </w:r>
          </w:p>
        </w:tc>
      </w:tr>
      <w:tr w:rsidR="00F24BD2" w:rsidRPr="00143DC3" w14:paraId="1FD29CDE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4BF765CA" w14:textId="01CFEF7C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%</w:t>
            </w:r>
            <w:r w:rsidR="00F73DF1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oil palm),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D08CC4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261.55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590933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66D328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719D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70F9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4D0C0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251.55</w:t>
            </w:r>
          </w:p>
        </w:tc>
      </w:tr>
      <w:tr w:rsidR="00F24BD2" w:rsidRPr="00143DC3" w14:paraId="6A614CBA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6DD8B8F4" w14:textId="6EC71607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pasture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distance to water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E3C4D58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261.71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A70079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6E0889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50D67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00E9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7DBA4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251.71</w:t>
            </w:r>
          </w:p>
        </w:tc>
      </w:tr>
      <w:tr w:rsidR="00F24BD2" w:rsidRPr="00143DC3" w14:paraId="31FA804C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31C96838" w14:textId="2785651A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(%oil palm,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6AFEE5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265.16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7657F3D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733918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3721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D9C9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0D802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255.16</w:t>
            </w:r>
          </w:p>
        </w:tc>
      </w:tr>
      <w:tr w:rsidR="00F24BD2" w:rsidRPr="00143DC3" w14:paraId="3FE6585B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7218AE3C" w14:textId="43B84077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7E130B4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265.61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5163B7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0F30D8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BE09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30EAA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16707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257.61</w:t>
            </w:r>
          </w:p>
        </w:tc>
      </w:tr>
      <w:tr w:rsidR="00F24BD2" w:rsidRPr="00143DC3" w14:paraId="72F57E66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02D878F3" w14:textId="4CEE395E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%</w:t>
            </w:r>
            <w:r w:rsidR="00F73DF1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oil palm),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5A4A63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266.06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588A798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366360B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342EB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02F51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54094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256.06</w:t>
            </w:r>
          </w:p>
        </w:tc>
      </w:tr>
      <w:tr w:rsidR="00F24BD2" w:rsidRPr="00143DC3" w14:paraId="03E55DAB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4EFF0E6F" w14:textId="71AF4D34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wetland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9D98A13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266.26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992B4E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C32A5A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A108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8AD22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86E3FE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256.26</w:t>
            </w:r>
          </w:p>
        </w:tc>
      </w:tr>
      <w:tr w:rsidR="00F24BD2" w:rsidRPr="00143DC3" w14:paraId="612F03E7" w14:textId="77777777" w:rsidTr="00823AAB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11472D29" w14:textId="4442291C" w:rsidR="00F24BD2" w:rsidRPr="00143DC3" w:rsidRDefault="009F1619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forest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distance to water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 (</w:t>
            </w:r>
            <w:r w:rsidR="00F24BD2"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roads)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29C2EAC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266.69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6CB75FD6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1E48F8D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3E2F9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740A0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70F9F" w14:textId="77777777" w:rsidR="00F24BD2" w:rsidRPr="00143DC3" w:rsidRDefault="00F24BD2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256.69</w:t>
            </w:r>
          </w:p>
        </w:tc>
      </w:tr>
      <w:tr w:rsidR="00F73DF1" w:rsidRPr="00143DC3" w14:paraId="76118852" w14:textId="77777777" w:rsidTr="00823AAB">
        <w:trPr>
          <w:trHeight w:val="328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2F0438" w14:textId="77777777" w:rsidR="00F73DF1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EBDDF24" w14:textId="7BCE18DE" w:rsidR="00D551B0" w:rsidRPr="00143DC3" w:rsidRDefault="00D551B0" w:rsidP="00143DC3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F7E76">
              <w:rPr>
                <w:rFonts w:ascii="Times New Roman" w:hAnsi="Times New Roman" w:cs="Times New Roman"/>
                <w:smallCaps/>
              </w:rPr>
              <w:t>Supplementary Table 2</w:t>
            </w:r>
            <w:r>
              <w:rPr>
                <w:rFonts w:ascii="Times New Roman" w:hAnsi="Times New Roman" w:cs="Times New Roman"/>
                <w:smallCaps/>
              </w:rPr>
              <w:t xml:space="preserve">, </w:t>
            </w:r>
            <w:r w:rsidRPr="00143DC3">
              <w:rPr>
                <w:rFonts w:ascii="Times New Roman" w:hAnsi="Times New Roman" w:cs="Times New Roman"/>
              </w:rPr>
              <w:t>continued.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5265181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A118B25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E13D6A5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1E475D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4A94F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FEC1A" w14:textId="77777777" w:rsidR="00F73DF1" w:rsidRPr="00143DC3" w:rsidRDefault="00F73DF1" w:rsidP="009F1619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3DF1" w:rsidRPr="00143DC3" w14:paraId="2CFEB006" w14:textId="77777777" w:rsidTr="00823AAB">
        <w:trPr>
          <w:trHeight w:val="328"/>
        </w:trPr>
        <w:tc>
          <w:tcPr>
            <w:tcW w:w="4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ADF142" w14:textId="77777777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0D6E68" w14:textId="2CD95D32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AICc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51682C" w14:textId="29D91E28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ΔAICc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161209" w14:textId="0966B9F4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AICc</w:t>
            </w:r>
            <w:proofErr w:type="spellEnd"/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weight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BEC9FF" w14:textId="44F87BD0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ML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581699" w14:textId="0BB2C0EB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K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67D90D" w14:textId="639FAF7E" w:rsidR="00F73DF1" w:rsidRPr="00143DC3" w:rsidRDefault="00F73DF1" w:rsidP="00F73DF1">
            <w:pPr>
              <w:ind w:left="-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LL</w:t>
            </w: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</w:p>
        </w:tc>
      </w:tr>
      <w:tr w:rsidR="00F73DF1" w:rsidRPr="00143DC3" w14:paraId="58BE68C8" w14:textId="77777777" w:rsidTr="00F73DF1">
        <w:trPr>
          <w:trHeight w:val="328"/>
        </w:trPr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9726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Jaguarundi (25 detections, 12 stations)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6BA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30F3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C19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268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C20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A7E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3DF1" w:rsidRPr="00143DC3" w14:paraId="3187B05E" w14:textId="77777777" w:rsidTr="009F1619">
        <w:trPr>
          <w:trHeight w:val="328"/>
        </w:trPr>
        <w:tc>
          <w:tcPr>
            <w:tcW w:w="4533" w:type="dxa"/>
            <w:gridSpan w:val="2"/>
            <w:shd w:val="clear" w:color="000000" w:fill="FFFFFF"/>
            <w:noWrap/>
            <w:vAlign w:val="bottom"/>
            <w:hideMark/>
          </w:tcPr>
          <w:p w14:paraId="1BC6A5AA" w14:textId="0185E220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pasture), P (.)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14:paraId="2ECE188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153.55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14:paraId="33903F4C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14:paraId="3FD9264B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EE35E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531A3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E25A9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147.55</w:t>
            </w:r>
          </w:p>
        </w:tc>
      </w:tr>
      <w:tr w:rsidR="00F73DF1" w:rsidRPr="00143DC3" w14:paraId="5085233C" w14:textId="77777777" w:rsidTr="009F1619">
        <w:trPr>
          <w:trHeight w:val="328"/>
        </w:trPr>
        <w:tc>
          <w:tcPr>
            <w:tcW w:w="4533" w:type="dxa"/>
            <w:gridSpan w:val="2"/>
            <w:shd w:val="clear" w:color="000000" w:fill="FFFFFF"/>
            <w:noWrap/>
            <w:vAlign w:val="bottom"/>
            <w:hideMark/>
          </w:tcPr>
          <w:p w14:paraId="3D85D62C" w14:textId="1879A823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pasture, % wetland), P (.)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14:paraId="52762F86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155.05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14:paraId="1B0A03D8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14:paraId="6A4238F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0C1E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6BE17D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B623B7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147.05</w:t>
            </w:r>
          </w:p>
        </w:tc>
      </w:tr>
      <w:tr w:rsidR="00F73DF1" w:rsidRPr="00143DC3" w14:paraId="27E19183" w14:textId="77777777" w:rsidTr="009F1619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1EA58319" w14:textId="43AEE780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pasture, % forest), P (.)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EA328CD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155.11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612EB1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F491D8E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FC7F3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A67665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18AE40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147.11</w:t>
            </w:r>
          </w:p>
        </w:tc>
      </w:tr>
      <w:tr w:rsidR="00F73DF1" w:rsidRPr="00143DC3" w14:paraId="62BECC0F" w14:textId="77777777" w:rsidTr="009F1619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  <w:hideMark/>
          </w:tcPr>
          <w:p w14:paraId="13981447" w14:textId="49279BDA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pasture, % oil palm), P (.)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C4E986C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155.38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E3A3CA6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B35AF35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F4451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3CBCE2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26DB7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147.38</w:t>
            </w:r>
          </w:p>
        </w:tc>
      </w:tr>
      <w:tr w:rsidR="00F73DF1" w:rsidRPr="00143DC3" w14:paraId="3C19627A" w14:textId="77777777" w:rsidTr="009F1619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4CA7354A" w14:textId="349DB252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pasture, distance to water), P (.)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5B4298E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155.51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2BAB05F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B11160B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7961D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6A284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E55C79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147.51</w:t>
            </w:r>
          </w:p>
        </w:tc>
      </w:tr>
      <w:tr w:rsidR="00F73DF1" w:rsidRPr="00143DC3" w14:paraId="31C72FD1" w14:textId="77777777" w:rsidTr="009F1619">
        <w:trPr>
          <w:trHeight w:val="328"/>
        </w:trPr>
        <w:tc>
          <w:tcPr>
            <w:tcW w:w="4533" w:type="dxa"/>
            <w:gridSpan w:val="2"/>
            <w:shd w:val="clear" w:color="auto" w:fill="auto"/>
            <w:noWrap/>
            <w:vAlign w:val="bottom"/>
          </w:tcPr>
          <w:p w14:paraId="34E3B7F7" w14:textId="52551528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pasture, distance to settlement), P (.)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F1549D0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155.54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0EBD6431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2B9650D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64E81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EA034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B4AFC0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147.54</w:t>
            </w:r>
          </w:p>
        </w:tc>
      </w:tr>
      <w:tr w:rsidR="00F73DF1" w:rsidRPr="00143DC3" w14:paraId="2912C6DF" w14:textId="77777777" w:rsidTr="009F1619">
        <w:trPr>
          <w:trHeight w:val="328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24150" w14:textId="5D496392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ψ</w:t>
            </w:r>
            <w:r w:rsidRPr="00143D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(% wetland, % forest), P (.)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10727A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157.16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4990C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703C53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70341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4E347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FEEA4" w14:textId="77777777" w:rsidR="00F73DF1" w:rsidRPr="00143DC3" w:rsidRDefault="00F73DF1" w:rsidP="00823AAB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D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149.16</w:t>
            </w:r>
          </w:p>
        </w:tc>
      </w:tr>
    </w:tbl>
    <w:p w14:paraId="306F5499" w14:textId="77777777" w:rsidR="00F73DF1" w:rsidRPr="00143DC3" w:rsidRDefault="00F73DF1" w:rsidP="00F73DF1">
      <w:pPr>
        <w:pStyle w:val="TableFootnote"/>
        <w:rPr>
          <w:sz w:val="24"/>
          <w:lang w:val="en-GB"/>
        </w:rPr>
      </w:pPr>
      <w:r w:rsidRPr="00143DC3">
        <w:rPr>
          <w:sz w:val="24"/>
          <w:vertAlign w:val="superscript"/>
          <w:lang w:val="en-GB"/>
        </w:rPr>
        <w:t>1</w:t>
      </w:r>
      <w:r w:rsidRPr="00143DC3">
        <w:rPr>
          <w:sz w:val="24"/>
          <w:lang w:val="en-GB"/>
        </w:rPr>
        <w:t>Akaike’s information criterion adjusted for small sample size.</w:t>
      </w:r>
    </w:p>
    <w:p w14:paraId="3A0D2CA0" w14:textId="77777777" w:rsidR="00F73DF1" w:rsidRPr="00143DC3" w:rsidRDefault="00F73DF1" w:rsidP="00F73DF1">
      <w:pPr>
        <w:pStyle w:val="TableFootnote"/>
        <w:rPr>
          <w:sz w:val="24"/>
          <w:lang w:val="en-GB"/>
        </w:rPr>
      </w:pPr>
      <w:r w:rsidRPr="00143DC3">
        <w:rPr>
          <w:sz w:val="24"/>
          <w:vertAlign w:val="superscript"/>
          <w:lang w:val="en-GB"/>
        </w:rPr>
        <w:t>2</w:t>
      </w:r>
      <w:r w:rsidRPr="00143DC3">
        <w:rPr>
          <w:sz w:val="24"/>
          <w:lang w:val="en-GB"/>
        </w:rPr>
        <w:t xml:space="preserve">Difference in </w:t>
      </w:r>
      <w:proofErr w:type="spellStart"/>
      <w:r w:rsidRPr="00143DC3">
        <w:rPr>
          <w:sz w:val="24"/>
          <w:lang w:val="en-GB"/>
        </w:rPr>
        <w:t>AICc</w:t>
      </w:r>
      <w:proofErr w:type="spellEnd"/>
      <w:r w:rsidRPr="00143DC3">
        <w:rPr>
          <w:sz w:val="24"/>
          <w:lang w:val="en-GB"/>
        </w:rPr>
        <w:t xml:space="preserve"> between each model and the best one.</w:t>
      </w:r>
    </w:p>
    <w:p w14:paraId="2675D510" w14:textId="48F62337" w:rsidR="00F73DF1" w:rsidRPr="00143DC3" w:rsidRDefault="00F73DF1" w:rsidP="00F73DF1">
      <w:pPr>
        <w:pStyle w:val="TableFootnote"/>
        <w:rPr>
          <w:sz w:val="24"/>
          <w:lang w:val="en-GB"/>
        </w:rPr>
      </w:pPr>
      <w:r w:rsidRPr="00143DC3">
        <w:rPr>
          <w:sz w:val="24"/>
          <w:vertAlign w:val="superscript"/>
          <w:lang w:val="en-GB"/>
        </w:rPr>
        <w:t>3</w:t>
      </w:r>
      <w:r w:rsidRPr="00143DC3">
        <w:rPr>
          <w:sz w:val="24"/>
          <w:lang w:val="en-GB"/>
        </w:rPr>
        <w:t xml:space="preserve">Model </w:t>
      </w:r>
      <w:r w:rsidR="00FF6C4D" w:rsidRPr="00143DC3">
        <w:rPr>
          <w:sz w:val="24"/>
          <w:lang w:val="en-GB"/>
        </w:rPr>
        <w:t>l</w:t>
      </w:r>
      <w:r w:rsidRPr="00143DC3">
        <w:rPr>
          <w:sz w:val="24"/>
          <w:lang w:val="en-GB"/>
        </w:rPr>
        <w:t>ikelihood.</w:t>
      </w:r>
    </w:p>
    <w:p w14:paraId="117B7F9C" w14:textId="77777777" w:rsidR="00F73DF1" w:rsidRPr="00143DC3" w:rsidRDefault="00F73DF1" w:rsidP="00F73DF1">
      <w:pPr>
        <w:pStyle w:val="TableFootnote"/>
        <w:rPr>
          <w:sz w:val="24"/>
          <w:lang w:val="en-GB"/>
        </w:rPr>
      </w:pPr>
      <w:r w:rsidRPr="00143DC3">
        <w:rPr>
          <w:sz w:val="24"/>
          <w:vertAlign w:val="superscript"/>
          <w:lang w:val="en-GB"/>
        </w:rPr>
        <w:t>4</w:t>
      </w:r>
      <w:r w:rsidRPr="00143DC3">
        <w:rPr>
          <w:sz w:val="24"/>
          <w:lang w:val="en-GB"/>
        </w:rPr>
        <w:t>Number of parameters.</w:t>
      </w:r>
    </w:p>
    <w:p w14:paraId="506422D1" w14:textId="15CFFAB7" w:rsidR="00F24BD2" w:rsidRPr="00143DC3" w:rsidRDefault="00F73DF1" w:rsidP="00F73DF1">
      <w:pPr>
        <w:rPr>
          <w:rFonts w:ascii="Times New Roman" w:hAnsi="Times New Roman" w:cs="Times New Roman"/>
        </w:rPr>
      </w:pPr>
      <w:r w:rsidRPr="00143DC3">
        <w:rPr>
          <w:rFonts w:ascii="Times New Roman" w:hAnsi="Times New Roman" w:cs="Times New Roman"/>
          <w:vertAlign w:val="superscript"/>
        </w:rPr>
        <w:t>5</w:t>
      </w:r>
      <w:r w:rsidRPr="00143DC3">
        <w:rPr>
          <w:rFonts w:ascii="Times New Roman" w:hAnsi="Times New Roman" w:cs="Times New Roman"/>
        </w:rPr>
        <w:t>2log-likelihood</w:t>
      </w:r>
      <w:r w:rsidR="00327212" w:rsidRPr="00143DC3">
        <w:rPr>
          <w:rFonts w:ascii="Times New Roman" w:hAnsi="Times New Roman" w:cs="Times New Roman"/>
        </w:rPr>
        <w:t>.</w:t>
      </w:r>
    </w:p>
    <w:p w14:paraId="2C98828B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1D4E76F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0FBF7E78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40637FDC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442CF297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0B635244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C57B226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4B5A4587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612A3145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2AB10D1E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655104B3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02E27D5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35BB0A4B" w14:textId="77777777" w:rsidR="00F24BD2" w:rsidRPr="00143DC3" w:rsidRDefault="00F24BD2" w:rsidP="00823AAB">
      <w:pPr>
        <w:pStyle w:val="Caption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6B915" w14:textId="77777777" w:rsidR="00F24BD2" w:rsidRPr="00143DC3" w:rsidRDefault="00F24BD2" w:rsidP="00823AAB">
      <w:pPr>
        <w:pStyle w:val="Caption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752AA" w14:textId="77777777" w:rsidR="00F24BD2" w:rsidRPr="00143DC3" w:rsidRDefault="00F24BD2" w:rsidP="00823AAB">
      <w:pPr>
        <w:pStyle w:val="Caption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B1D25" w14:textId="77777777" w:rsidR="00F24BD2" w:rsidRPr="00143DC3" w:rsidRDefault="00F24BD2" w:rsidP="00823AAB">
      <w:pPr>
        <w:pStyle w:val="Caption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0908" w14:textId="77777777" w:rsidR="00F24BD2" w:rsidRPr="00143DC3" w:rsidRDefault="00F24BD2" w:rsidP="00823AAB">
      <w:pPr>
        <w:pStyle w:val="Caption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943A8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53F5765F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0ACAFB66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281B2636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3495BB43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6F3DC46A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2FA516DC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6B6AD59A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C91736C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305E773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448D124D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303E09F" w14:textId="77777777" w:rsidR="00F24BD2" w:rsidRPr="00143DC3" w:rsidRDefault="00F24BD2">
      <w:pPr>
        <w:rPr>
          <w:rFonts w:ascii="Times New Roman" w:hAnsi="Times New Roman" w:cs="Times New Roman"/>
        </w:rPr>
      </w:pPr>
    </w:p>
    <w:p w14:paraId="76CD2CFE" w14:textId="77777777" w:rsidR="00F24BD2" w:rsidRPr="00143DC3" w:rsidRDefault="00F24BD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</w:rPr>
      </w:pPr>
    </w:p>
    <w:p w14:paraId="38440895" w14:textId="77777777" w:rsidR="009B47CB" w:rsidRPr="00143DC3" w:rsidRDefault="009B47CB">
      <w:pPr>
        <w:rPr>
          <w:rFonts w:ascii="Times New Roman" w:hAnsi="Times New Roman" w:cs="Times New Roman"/>
        </w:rPr>
      </w:pPr>
    </w:p>
    <w:sectPr w:rsidR="009B47CB" w:rsidRPr="00143DC3" w:rsidSect="00823AAB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E61F" w14:textId="77777777" w:rsidR="00717429" w:rsidRDefault="00717429">
      <w:r>
        <w:separator/>
      </w:r>
    </w:p>
  </w:endnote>
  <w:endnote w:type="continuationSeparator" w:id="0">
    <w:p w14:paraId="06AF9981" w14:textId="77777777" w:rsidR="00717429" w:rsidRDefault="007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8D6A" w14:textId="77777777" w:rsidR="00CF4BC8" w:rsidRDefault="00CF4BC8" w:rsidP="00CF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2FFE9" w14:textId="77777777" w:rsidR="00CF4BC8" w:rsidRDefault="00CF4BC8" w:rsidP="00CF4B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BAED" w14:textId="77777777" w:rsidR="00CF4BC8" w:rsidRDefault="00CF4BC8" w:rsidP="00CF4B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C7C4" w14:textId="77777777" w:rsidR="00717429" w:rsidRDefault="00717429">
      <w:r>
        <w:separator/>
      </w:r>
    </w:p>
  </w:footnote>
  <w:footnote w:type="continuationSeparator" w:id="0">
    <w:p w14:paraId="65C71591" w14:textId="77777777" w:rsidR="00717429" w:rsidRDefault="0071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2"/>
    <w:rsid w:val="00143DC3"/>
    <w:rsid w:val="00151E40"/>
    <w:rsid w:val="0022218B"/>
    <w:rsid w:val="002E1E53"/>
    <w:rsid w:val="00327212"/>
    <w:rsid w:val="006C6487"/>
    <w:rsid w:val="00717429"/>
    <w:rsid w:val="007574A9"/>
    <w:rsid w:val="007F05D6"/>
    <w:rsid w:val="00823AAB"/>
    <w:rsid w:val="009B47CB"/>
    <w:rsid w:val="009F1619"/>
    <w:rsid w:val="00B50AE0"/>
    <w:rsid w:val="00CB2B68"/>
    <w:rsid w:val="00CF4BC8"/>
    <w:rsid w:val="00D551B0"/>
    <w:rsid w:val="00E23CAB"/>
    <w:rsid w:val="00ED592F"/>
    <w:rsid w:val="00EF1992"/>
    <w:rsid w:val="00F24BD2"/>
    <w:rsid w:val="00F73DF1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7D0AC"/>
  <w15:docId w15:val="{6CCE1EEA-512E-49FD-AA74-E21BF9F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D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BD2"/>
    <w:pPr>
      <w:keepNext/>
      <w:keepLines/>
      <w:spacing w:before="200" w:line="480" w:lineRule="auto"/>
      <w:outlineLvl w:val="2"/>
    </w:pPr>
    <w:rPr>
      <w:rFonts w:ascii="Times" w:eastAsiaTheme="majorEastAsia" w:hAnsi="Times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BD2"/>
    <w:rPr>
      <w:rFonts w:ascii="Times" w:eastAsiaTheme="majorEastAsia" w:hAnsi="Times" w:cstheme="majorBidi"/>
      <w:b/>
      <w:bCs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4BD2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4BD2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F24BD2"/>
    <w:rPr>
      <w:rFonts w:eastAsiaTheme="minorEastAsia"/>
      <w:sz w:val="24"/>
      <w:szCs w:val="24"/>
      <w:lang w:eastAsia="ja-JP"/>
    </w:rPr>
  </w:style>
  <w:style w:type="paragraph" w:styleId="Caption">
    <w:name w:val="caption"/>
    <w:basedOn w:val="Normal"/>
    <w:next w:val="Normal"/>
    <w:unhideWhenUsed/>
    <w:qFormat/>
    <w:rsid w:val="00F24BD2"/>
    <w:pPr>
      <w:spacing w:after="200"/>
    </w:pPr>
    <w:rPr>
      <w:b/>
      <w:bCs/>
      <w:color w:val="5B9BD5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4BD2"/>
  </w:style>
  <w:style w:type="character" w:styleId="LineNumber">
    <w:name w:val="line number"/>
    <w:basedOn w:val="DefaultParagraphFont"/>
    <w:uiPriority w:val="99"/>
    <w:semiHidden/>
    <w:unhideWhenUsed/>
    <w:rsid w:val="00F24BD2"/>
  </w:style>
  <w:style w:type="paragraph" w:customStyle="1" w:styleId="ArticleTitle">
    <w:name w:val="ArticleTitle"/>
    <w:basedOn w:val="Normal"/>
    <w:rsid w:val="007574A9"/>
    <w:pPr>
      <w:spacing w:line="480" w:lineRule="auto"/>
      <w:jc w:val="center"/>
    </w:pPr>
    <w:rPr>
      <w:rFonts w:ascii="Times New Roman" w:eastAsia="Times New Roman" w:hAnsi="Times New Roman" w:cs="Times New Roman"/>
      <w:bCs/>
      <w:sz w:val="20"/>
      <w:lang w:eastAsia="en-US"/>
    </w:rPr>
  </w:style>
  <w:style w:type="paragraph" w:customStyle="1" w:styleId="AuthorGroup">
    <w:name w:val="AuthorGroup"/>
    <w:basedOn w:val="Normal"/>
    <w:rsid w:val="007574A9"/>
    <w:pPr>
      <w:spacing w:before="60" w:after="60"/>
    </w:pPr>
    <w:rPr>
      <w:rFonts w:ascii="Times New Roman" w:eastAsia="Times New Roman" w:hAnsi="Times New Roman" w:cs="Times New Roman"/>
      <w:sz w:val="20"/>
      <w:lang w:val="en-US" w:eastAsia="en-US"/>
    </w:rPr>
  </w:style>
  <w:style w:type="character" w:customStyle="1" w:styleId="Firstname">
    <w:name w:val="Firstname"/>
    <w:rsid w:val="007574A9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7574A9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7574A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F4BC8"/>
    <w:rPr>
      <w:color w:val="0563C1" w:themeColor="hyperlink"/>
      <w:u w:val="single"/>
    </w:rPr>
  </w:style>
  <w:style w:type="paragraph" w:customStyle="1" w:styleId="TableFootnote">
    <w:name w:val="TableFootnote"/>
    <w:rsid w:val="00F73DF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12"/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15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Hochbach</dc:creator>
  <cp:keywords/>
  <dc:description/>
  <cp:lastModifiedBy>Julia Hochbach</cp:lastModifiedBy>
  <cp:revision>3</cp:revision>
  <cp:lastPrinted>2018-07-04T15:33:00Z</cp:lastPrinted>
  <dcterms:created xsi:type="dcterms:W3CDTF">2018-08-16T14:58:00Z</dcterms:created>
  <dcterms:modified xsi:type="dcterms:W3CDTF">2018-08-16T15:03:00Z</dcterms:modified>
</cp:coreProperties>
</file>