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65" w:rsidRPr="00AF7B3D" w:rsidRDefault="00465B95">
      <w:pPr>
        <w:rPr>
          <w:rFonts w:ascii="Arial" w:hAnsi="Arial" w:cs="Arial"/>
          <w:sz w:val="20"/>
          <w:szCs w:val="20"/>
        </w:rPr>
      </w:pPr>
      <w:bookmarkStart w:id="0" w:name="_GoBack"/>
      <w:r w:rsidRPr="00AF7B3D">
        <w:rPr>
          <w:rFonts w:ascii="Arial" w:hAnsi="Arial" w:cs="Arial"/>
          <w:sz w:val="20"/>
          <w:szCs w:val="20"/>
        </w:rPr>
        <w:t>Supplementary material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3199"/>
        <w:gridCol w:w="1208"/>
        <w:gridCol w:w="1407"/>
        <w:gridCol w:w="1115"/>
        <w:gridCol w:w="1134"/>
      </w:tblGrid>
      <w:tr w:rsidR="00465B95" w:rsidRPr="00AF7B3D" w:rsidTr="000F60DE"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Table S1. Sequential F-test for fixed effects for a model fitted to pearl millet yield in on-station trials.</w:t>
            </w:r>
          </w:p>
        </w:tc>
      </w:tr>
      <w:tr w:rsidR="00465B95" w:rsidRPr="00AF7B3D" w:rsidTr="000F60DE"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Effect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Numerator DF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Denominator DF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F-value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p-value</w:t>
            </w:r>
          </w:p>
        </w:tc>
      </w:tr>
      <w:tr w:rsidR="00465B95" w:rsidRPr="00AF7B3D" w:rsidTr="000F60DE">
        <w:tc>
          <w:tcPr>
            <w:tcW w:w="1009" w:type="dxa"/>
            <w:tcBorders>
              <w:top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μ</m:t>
                </m:r>
              </m:oMath>
            </m:oMathPara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451.81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&lt; 0.0001</w:t>
            </w:r>
          </w:p>
        </w:tc>
      </w:tr>
      <w:tr w:rsidR="00465B95" w:rsidRPr="00AF7B3D" w:rsidTr="000F60DE">
        <w:tc>
          <w:tcPr>
            <w:tcW w:w="1009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3199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Site effect</w:t>
            </w:r>
          </w:p>
        </w:tc>
        <w:tc>
          <w:tcPr>
            <w:tcW w:w="1208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07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10.6</w:t>
            </w:r>
          </w:p>
        </w:tc>
        <w:tc>
          <w:tcPr>
            <w:tcW w:w="1115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134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0.8873</w:t>
            </w:r>
          </w:p>
        </w:tc>
      </w:tr>
      <w:tr w:rsidR="00465B95" w:rsidRPr="00AF7B3D" w:rsidTr="000F60DE">
        <w:tc>
          <w:tcPr>
            <w:tcW w:w="1009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3199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Season effect</w:t>
            </w:r>
          </w:p>
        </w:tc>
        <w:tc>
          <w:tcPr>
            <w:tcW w:w="1208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07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115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51.67</w:t>
            </w:r>
          </w:p>
        </w:tc>
        <w:tc>
          <w:tcPr>
            <w:tcW w:w="1134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&lt; 0.0001</w:t>
            </w:r>
          </w:p>
        </w:tc>
      </w:tr>
      <w:tr w:rsidR="00465B95" w:rsidRPr="00AF7B3D" w:rsidTr="000F60DE">
        <w:tc>
          <w:tcPr>
            <w:tcW w:w="1009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ab</m:t>
                    </m:r>
                  </m:sub>
                </m:sSub>
              </m:oMath>
            </m:oMathPara>
          </w:p>
        </w:tc>
        <w:tc>
          <w:tcPr>
            <w:tcW w:w="3199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Season-specific site effect</w:t>
            </w:r>
          </w:p>
        </w:tc>
        <w:tc>
          <w:tcPr>
            <w:tcW w:w="1208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07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9.71</w:t>
            </w:r>
          </w:p>
        </w:tc>
        <w:tc>
          <w:tcPr>
            <w:tcW w:w="1115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5.58</w:t>
            </w:r>
          </w:p>
        </w:tc>
        <w:tc>
          <w:tcPr>
            <w:tcW w:w="1134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0.0405</w:t>
            </w:r>
          </w:p>
        </w:tc>
      </w:tr>
      <w:tr w:rsidR="00465B95" w:rsidRPr="00AF7B3D" w:rsidTr="000F60DE">
        <w:tc>
          <w:tcPr>
            <w:tcW w:w="1009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abl</m:t>
                    </m:r>
                  </m:sub>
                </m:sSub>
              </m:oMath>
            </m:oMathPara>
          </w:p>
        </w:tc>
        <w:tc>
          <w:tcPr>
            <w:tcW w:w="3199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Block effect</w:t>
            </w:r>
          </w:p>
        </w:tc>
        <w:tc>
          <w:tcPr>
            <w:tcW w:w="1208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407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11.9</w:t>
            </w:r>
          </w:p>
        </w:tc>
        <w:tc>
          <w:tcPr>
            <w:tcW w:w="1115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1.26</w:t>
            </w:r>
          </w:p>
        </w:tc>
        <w:tc>
          <w:tcPr>
            <w:tcW w:w="1134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0.3470</w:t>
            </w:r>
          </w:p>
        </w:tc>
      </w:tr>
      <w:tr w:rsidR="00465B95" w:rsidRPr="00AF7B3D" w:rsidTr="000F60DE">
        <w:tc>
          <w:tcPr>
            <w:tcW w:w="1009" w:type="dxa"/>
          </w:tcPr>
          <w:p w:rsidR="00465B95" w:rsidRPr="00AF7B3D" w:rsidRDefault="00465B95" w:rsidP="000F60D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199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Treatment effect</w:t>
            </w:r>
          </w:p>
        </w:tc>
        <w:tc>
          <w:tcPr>
            <w:tcW w:w="1208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07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14.1</w:t>
            </w:r>
          </w:p>
        </w:tc>
        <w:tc>
          <w:tcPr>
            <w:tcW w:w="1115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80.73</w:t>
            </w:r>
          </w:p>
        </w:tc>
        <w:tc>
          <w:tcPr>
            <w:tcW w:w="1134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&lt; 0.0001</w:t>
            </w:r>
          </w:p>
        </w:tc>
      </w:tr>
      <w:tr w:rsidR="00465B95" w:rsidRPr="00AF7B3D" w:rsidTr="000F60DE">
        <w:tc>
          <w:tcPr>
            <w:tcW w:w="1009" w:type="dxa"/>
          </w:tcPr>
          <w:p w:rsidR="00465B95" w:rsidRPr="00AF7B3D" w:rsidRDefault="00465B95" w:rsidP="000F60D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sτ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ai</m:t>
                    </m:r>
                  </m:sub>
                </m:sSub>
              </m:oMath>
            </m:oMathPara>
          </w:p>
        </w:tc>
        <w:tc>
          <w:tcPr>
            <w:tcW w:w="3199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Site-specific treatment effect</w:t>
            </w:r>
          </w:p>
        </w:tc>
        <w:tc>
          <w:tcPr>
            <w:tcW w:w="1208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07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9.09</w:t>
            </w:r>
          </w:p>
        </w:tc>
        <w:tc>
          <w:tcPr>
            <w:tcW w:w="1115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0.31</w:t>
            </w:r>
          </w:p>
        </w:tc>
        <w:tc>
          <w:tcPr>
            <w:tcW w:w="1134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0.5586</w:t>
            </w:r>
          </w:p>
        </w:tc>
      </w:tr>
      <w:tr w:rsidR="00465B95" w:rsidRPr="00AF7B3D" w:rsidTr="000F60DE">
        <w:tc>
          <w:tcPr>
            <w:tcW w:w="1009" w:type="dxa"/>
          </w:tcPr>
          <w:p w:rsidR="00465B95" w:rsidRPr="00AF7B3D" w:rsidRDefault="00465B95" w:rsidP="000F60D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jτ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bi</m:t>
                    </m:r>
                  </m:sub>
                </m:sSub>
              </m:oMath>
            </m:oMathPara>
          </w:p>
        </w:tc>
        <w:tc>
          <w:tcPr>
            <w:tcW w:w="3199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Season-specific treatment effect</w:t>
            </w:r>
          </w:p>
        </w:tc>
        <w:tc>
          <w:tcPr>
            <w:tcW w:w="1208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07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14.1</w:t>
            </w:r>
          </w:p>
        </w:tc>
        <w:tc>
          <w:tcPr>
            <w:tcW w:w="1115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20.3</w:t>
            </w:r>
          </w:p>
        </w:tc>
        <w:tc>
          <w:tcPr>
            <w:tcW w:w="1134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&lt; 0.0001</w:t>
            </w:r>
          </w:p>
        </w:tc>
      </w:tr>
      <w:tr w:rsidR="00465B95" w:rsidRPr="00AF7B3D" w:rsidTr="000F60DE">
        <w:tc>
          <w:tcPr>
            <w:tcW w:w="1009" w:type="dxa"/>
            <w:tcBorders>
              <w:bottom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uτ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abi</m:t>
                    </m:r>
                  </m:sub>
                </m:sSub>
              </m:oMath>
            </m:oMathPara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Site- and season-specific “ “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7.61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0.9520</w:t>
            </w:r>
          </w:p>
        </w:tc>
      </w:tr>
      <w:tr w:rsidR="00465B95" w:rsidRPr="00AF7B3D" w:rsidTr="000F60DE"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F-tests are based on model (1). Response variable was square root-transformed. Random effects: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e1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2</m:t>
                  </m:r>
                </m:sup>
              </m:sSubSup>
            </m:oMath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 = 211.62 and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e1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2</m:t>
                  </m:r>
                </m:sup>
              </m:sSubSup>
            </m:oMath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 = 36.98. Denominator degrees of freedom are adjusted with the Method of Kenward and Roger.</w:t>
            </w:r>
          </w:p>
        </w:tc>
      </w:tr>
    </w:tbl>
    <w:p w:rsidR="00465B95" w:rsidRPr="00AF7B3D" w:rsidRDefault="00465B95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3066"/>
        <w:gridCol w:w="1208"/>
        <w:gridCol w:w="1407"/>
        <w:gridCol w:w="1241"/>
        <w:gridCol w:w="987"/>
      </w:tblGrid>
      <w:tr w:rsidR="00465B95" w:rsidRPr="00AF7B3D" w:rsidTr="000F60DE"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Table S2. Sequential F-test for fixed effects for a model fitted to millet yield in on-site mother trials.</w:t>
            </w:r>
          </w:p>
        </w:tc>
      </w:tr>
      <w:tr w:rsidR="00465B95" w:rsidRPr="00AF7B3D" w:rsidTr="000F60DE"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Effect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Numerator DF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Denominator DF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F-value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p-value</w:t>
            </w:r>
          </w:p>
        </w:tc>
      </w:tr>
      <w:tr w:rsidR="00465B95" w:rsidRPr="00AF7B3D" w:rsidTr="000F60DE">
        <w:tc>
          <w:tcPr>
            <w:tcW w:w="1163" w:type="dxa"/>
            <w:tcBorders>
              <w:top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μ</m:t>
                </m:r>
              </m:oMath>
            </m:oMathPara>
          </w:p>
        </w:tc>
        <w:tc>
          <w:tcPr>
            <w:tcW w:w="3066" w:type="dxa"/>
            <w:tcBorders>
              <w:top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26.2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</w:rPr>
              <w:t>33249.2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65B95" w:rsidRPr="00AF7B3D" w:rsidTr="000F60DE">
        <w:tc>
          <w:tcPr>
            <w:tcW w:w="1163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3066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Site effect (Si)</w:t>
            </w:r>
          </w:p>
        </w:tc>
        <w:tc>
          <w:tcPr>
            <w:tcW w:w="1208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07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10.5</w:t>
            </w:r>
          </w:p>
        </w:tc>
        <w:tc>
          <w:tcPr>
            <w:tcW w:w="1241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13.81</w:t>
            </w:r>
          </w:p>
        </w:tc>
        <w:tc>
          <w:tcPr>
            <w:tcW w:w="987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0.0037</w:t>
            </w:r>
          </w:p>
        </w:tc>
      </w:tr>
      <w:tr w:rsidR="00465B95" w:rsidRPr="00AF7B3D" w:rsidTr="000F60DE">
        <w:tc>
          <w:tcPr>
            <w:tcW w:w="1163" w:type="dxa"/>
          </w:tcPr>
          <w:p w:rsidR="00465B95" w:rsidRPr="00AF7B3D" w:rsidRDefault="00465B95" w:rsidP="000F60DE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j</m:t>
                    </m: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eastAsia="Calibri" w:hAnsi="Cambria Math" w:cs="Arial"/>
                        <w:sz w:val="20"/>
                        <w:szCs w:val="20"/>
                        <w:lang w:val="en-US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3066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Season effect (Se)</w:t>
            </w:r>
          </w:p>
        </w:tc>
        <w:tc>
          <w:tcPr>
            <w:tcW w:w="1208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07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26.1</w:t>
            </w:r>
          </w:p>
        </w:tc>
        <w:tc>
          <w:tcPr>
            <w:tcW w:w="1241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11.83</w:t>
            </w:r>
          </w:p>
        </w:tc>
        <w:tc>
          <w:tcPr>
            <w:tcW w:w="987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0.0020</w:t>
            </w:r>
          </w:p>
        </w:tc>
      </w:tr>
      <w:tr w:rsidR="00465B95" w:rsidRPr="00AF7B3D" w:rsidTr="000F60DE">
        <w:tc>
          <w:tcPr>
            <w:tcW w:w="1163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3066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Water harvesting (WH)</w:t>
            </w:r>
          </w:p>
        </w:tc>
        <w:tc>
          <w:tcPr>
            <w:tcW w:w="1208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07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22.1</w:t>
            </w:r>
          </w:p>
        </w:tc>
        <w:tc>
          <w:tcPr>
            <w:tcW w:w="1241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41.29</w:t>
            </w:r>
          </w:p>
        </w:tc>
        <w:tc>
          <w:tcPr>
            <w:tcW w:w="987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65B95" w:rsidRPr="00AF7B3D" w:rsidTr="000F60DE">
        <w:tc>
          <w:tcPr>
            <w:tcW w:w="1163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3066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Main effect fertilizer-regime (F)</w:t>
            </w:r>
          </w:p>
        </w:tc>
        <w:tc>
          <w:tcPr>
            <w:tcW w:w="1208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07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22.1</w:t>
            </w:r>
          </w:p>
        </w:tc>
        <w:tc>
          <w:tcPr>
            <w:tcW w:w="1241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175.39</w:t>
            </w:r>
          </w:p>
        </w:tc>
        <w:tc>
          <w:tcPr>
            <w:tcW w:w="987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65B95" w:rsidRPr="00AF7B3D" w:rsidTr="000F60DE">
        <w:tc>
          <w:tcPr>
            <w:tcW w:w="1163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τϕ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jk</m:t>
                    </m:r>
                  </m:sub>
                </m:sSub>
              </m:oMath>
            </m:oMathPara>
          </w:p>
        </w:tc>
        <w:tc>
          <w:tcPr>
            <w:tcW w:w="3066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Interaction of WH and F</w:t>
            </w:r>
          </w:p>
        </w:tc>
        <w:tc>
          <w:tcPr>
            <w:tcW w:w="1208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07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22.1</w:t>
            </w:r>
          </w:p>
        </w:tc>
        <w:tc>
          <w:tcPr>
            <w:tcW w:w="1241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4.99</w:t>
            </w:r>
          </w:p>
        </w:tc>
        <w:tc>
          <w:tcPr>
            <w:tcW w:w="987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0.0360</w:t>
            </w:r>
          </w:p>
        </w:tc>
      </w:tr>
      <w:tr w:rsidR="00465B95" w:rsidRPr="00AF7B3D" w:rsidTr="000F60DE">
        <w:tc>
          <w:tcPr>
            <w:tcW w:w="1163" w:type="dxa"/>
          </w:tcPr>
          <w:p w:rsidR="00465B95" w:rsidRPr="00AF7B3D" w:rsidRDefault="00465B95" w:rsidP="000F60D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(sτ)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aj</m:t>
                    </m:r>
                  </m:sub>
                </m:sSub>
              </m:oMath>
            </m:oMathPara>
          </w:p>
        </w:tc>
        <w:tc>
          <w:tcPr>
            <w:tcW w:w="3066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Interaction of Si and WH</w:t>
            </w:r>
          </w:p>
        </w:tc>
        <w:tc>
          <w:tcPr>
            <w:tcW w:w="1208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07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28.1</w:t>
            </w:r>
          </w:p>
        </w:tc>
        <w:tc>
          <w:tcPr>
            <w:tcW w:w="1241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0.21</w:t>
            </w:r>
          </w:p>
        </w:tc>
        <w:tc>
          <w:tcPr>
            <w:tcW w:w="987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0.6499</w:t>
            </w:r>
          </w:p>
        </w:tc>
      </w:tr>
      <w:tr w:rsidR="00465B95" w:rsidRPr="00AF7B3D" w:rsidTr="000F60DE">
        <w:tc>
          <w:tcPr>
            <w:tcW w:w="1163" w:type="dxa"/>
          </w:tcPr>
          <w:p w:rsidR="00465B95" w:rsidRPr="00AF7B3D" w:rsidRDefault="00465B95" w:rsidP="000F60D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(sϕ)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ak</m:t>
                    </m:r>
                  </m:sub>
                </m:sSub>
              </m:oMath>
            </m:oMathPara>
          </w:p>
        </w:tc>
        <w:tc>
          <w:tcPr>
            <w:tcW w:w="3066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Interaction of Si and F</w:t>
            </w:r>
          </w:p>
        </w:tc>
        <w:tc>
          <w:tcPr>
            <w:tcW w:w="1208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07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28.1</w:t>
            </w:r>
          </w:p>
        </w:tc>
        <w:tc>
          <w:tcPr>
            <w:tcW w:w="1241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10.44</w:t>
            </w:r>
          </w:p>
        </w:tc>
        <w:tc>
          <w:tcPr>
            <w:tcW w:w="987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0.0031</w:t>
            </w:r>
          </w:p>
        </w:tc>
      </w:tr>
      <w:tr w:rsidR="00465B95" w:rsidRPr="00AF7B3D" w:rsidTr="000F60DE">
        <w:tc>
          <w:tcPr>
            <w:tcW w:w="1163" w:type="dxa"/>
          </w:tcPr>
          <w:p w:rsidR="00465B95" w:rsidRPr="00AF7B3D" w:rsidRDefault="00465B95" w:rsidP="000F60DE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(jτ)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bj</m:t>
                    </m:r>
                  </m:sub>
                </m:sSub>
              </m:oMath>
            </m:oMathPara>
          </w:p>
        </w:tc>
        <w:tc>
          <w:tcPr>
            <w:tcW w:w="3066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Interaction of Se and WH</w:t>
            </w:r>
          </w:p>
        </w:tc>
        <w:tc>
          <w:tcPr>
            <w:tcW w:w="1208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07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25.3</w:t>
            </w:r>
          </w:p>
        </w:tc>
        <w:tc>
          <w:tcPr>
            <w:tcW w:w="1241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2.63</w:t>
            </w:r>
          </w:p>
        </w:tc>
        <w:tc>
          <w:tcPr>
            <w:tcW w:w="987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0.1171</w:t>
            </w:r>
          </w:p>
        </w:tc>
      </w:tr>
      <w:tr w:rsidR="00465B95" w:rsidRPr="00AF7B3D" w:rsidTr="000F60DE">
        <w:tc>
          <w:tcPr>
            <w:tcW w:w="1163" w:type="dxa"/>
          </w:tcPr>
          <w:p w:rsidR="00465B95" w:rsidRPr="00AF7B3D" w:rsidRDefault="00465B95" w:rsidP="000F60DE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(jϕ)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bk</m:t>
                    </m:r>
                  </m:sub>
                </m:sSub>
              </m:oMath>
            </m:oMathPara>
          </w:p>
        </w:tc>
        <w:tc>
          <w:tcPr>
            <w:tcW w:w="3066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Interaction on Se and F</w:t>
            </w:r>
          </w:p>
        </w:tc>
        <w:tc>
          <w:tcPr>
            <w:tcW w:w="1208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07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24.3</w:t>
            </w:r>
          </w:p>
        </w:tc>
        <w:tc>
          <w:tcPr>
            <w:tcW w:w="1241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0.77</w:t>
            </w:r>
          </w:p>
        </w:tc>
        <w:tc>
          <w:tcPr>
            <w:tcW w:w="987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0.3893</w:t>
            </w:r>
          </w:p>
        </w:tc>
      </w:tr>
      <w:tr w:rsidR="00465B95" w:rsidRPr="00AF7B3D" w:rsidTr="000F60DE">
        <w:tc>
          <w:tcPr>
            <w:tcW w:w="1163" w:type="dxa"/>
          </w:tcPr>
          <w:p w:rsidR="00465B95" w:rsidRPr="00AF7B3D" w:rsidRDefault="00465B95" w:rsidP="000F60D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(sτϕ)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ajk</m:t>
                    </m:r>
                  </m:sub>
                </m:sSub>
              </m:oMath>
            </m:oMathPara>
          </w:p>
        </w:tc>
        <w:tc>
          <w:tcPr>
            <w:tcW w:w="3066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Interaction of Si, WH and F</w:t>
            </w:r>
          </w:p>
        </w:tc>
        <w:tc>
          <w:tcPr>
            <w:tcW w:w="1208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07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1241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12.10</w:t>
            </w:r>
          </w:p>
        </w:tc>
        <w:tc>
          <w:tcPr>
            <w:tcW w:w="987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0.0017</w:t>
            </w:r>
          </w:p>
        </w:tc>
      </w:tr>
      <w:tr w:rsidR="00465B95" w:rsidRPr="00AF7B3D" w:rsidTr="000F60DE">
        <w:tc>
          <w:tcPr>
            <w:tcW w:w="1163" w:type="dxa"/>
            <w:tcBorders>
              <w:bottom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(jτϕ)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bjk</m:t>
                    </m:r>
                  </m:sub>
                </m:sSub>
              </m:oMath>
            </m:oMathPara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Interaction of Se, WH and F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23.3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1.51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0.2316</w:t>
            </w:r>
          </w:p>
        </w:tc>
      </w:tr>
      <w:tr w:rsidR="00465B95" w:rsidRPr="00AF7B3D" w:rsidTr="000F60DE"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F-tests are based on model (2). Denominator degrees of freedom are adjusted with the Method of Kenward and Roger. Response variable was log-transformed. Residual variances: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e11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2</m:t>
                  </m:r>
                </m:sup>
              </m:sSubSup>
            </m:oMath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 = 0.0889,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e12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2</m:t>
                  </m:r>
                </m:sup>
              </m:sSubSup>
            </m:oMath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 = 0.0384, </w:t>
            </w: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e22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2</m:t>
                  </m:r>
                </m:sup>
              </m:sSubSup>
            </m:oMath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 = </w:t>
            </w:r>
            <w:r w:rsidRPr="00AF7B3D">
              <w:rPr>
                <w:rFonts w:ascii="Arial" w:hAnsi="Arial" w:cs="Arial"/>
                <w:sz w:val="20"/>
                <w:szCs w:val="20"/>
                <w:lang w:val="en-US"/>
              </w:rPr>
              <w:t>0.0076</w:t>
            </w:r>
          </w:p>
        </w:tc>
      </w:tr>
    </w:tbl>
    <w:p w:rsidR="00465B95" w:rsidRPr="00AF7B3D" w:rsidRDefault="00465B95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"/>
        <w:gridCol w:w="3191"/>
        <w:gridCol w:w="1208"/>
        <w:gridCol w:w="1407"/>
        <w:gridCol w:w="1264"/>
        <w:gridCol w:w="990"/>
      </w:tblGrid>
      <w:tr w:rsidR="00465B95" w:rsidRPr="00AF7B3D" w:rsidTr="000F60DE"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Table S3. Sequential F-tests for fixed effects for a model fitted to millet yield in on-farm trials.</w:t>
            </w:r>
          </w:p>
        </w:tc>
      </w:tr>
      <w:tr w:rsidR="00465B95" w:rsidRPr="00AF7B3D" w:rsidTr="000F60DE"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Effect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Numerator DF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Denominator DF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F-value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p-value</w:t>
            </w:r>
          </w:p>
        </w:tc>
      </w:tr>
      <w:tr w:rsidR="00465B95" w:rsidRPr="00AF7B3D" w:rsidTr="000F60DE">
        <w:tc>
          <w:tcPr>
            <w:tcW w:w="1012" w:type="dxa"/>
            <w:tcBorders>
              <w:top w:val="single" w:sz="4" w:space="0" w:color="auto"/>
            </w:tcBorders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μ</m:t>
                </m:r>
              </m:oMath>
            </m:oMathPara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107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35176.0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65B95" w:rsidRPr="00AF7B3D" w:rsidTr="000F60DE">
        <w:tc>
          <w:tcPr>
            <w:tcW w:w="1012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3191" w:type="dxa"/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Main effect of Site (Si)</w:t>
            </w:r>
          </w:p>
        </w:tc>
        <w:tc>
          <w:tcPr>
            <w:tcW w:w="1208" w:type="dxa"/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07" w:type="dxa"/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121</w:t>
            </w:r>
          </w:p>
        </w:tc>
        <w:tc>
          <w:tcPr>
            <w:tcW w:w="1264" w:type="dxa"/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13.35</w:t>
            </w:r>
          </w:p>
        </w:tc>
        <w:tc>
          <w:tcPr>
            <w:tcW w:w="990" w:type="dxa"/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0.0004</w:t>
            </w:r>
          </w:p>
        </w:tc>
      </w:tr>
      <w:tr w:rsidR="00465B95" w:rsidRPr="00AF7B3D" w:rsidTr="000F60DE">
        <w:tc>
          <w:tcPr>
            <w:tcW w:w="1012" w:type="dxa"/>
          </w:tcPr>
          <w:p w:rsidR="00465B95" w:rsidRPr="00AF7B3D" w:rsidRDefault="00465B95" w:rsidP="000F60DE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j</m:t>
                    </m: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eastAsia="Calibri" w:hAnsi="Cambria Math" w:cs="Arial"/>
                        <w:sz w:val="20"/>
                        <w:szCs w:val="20"/>
                        <w:lang w:val="en-US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3191" w:type="dxa"/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Main effect of Season (Se)</w:t>
            </w:r>
          </w:p>
        </w:tc>
        <w:tc>
          <w:tcPr>
            <w:tcW w:w="1208" w:type="dxa"/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07" w:type="dxa"/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61.7</w:t>
            </w:r>
          </w:p>
        </w:tc>
        <w:tc>
          <w:tcPr>
            <w:tcW w:w="1264" w:type="dxa"/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3.29</w:t>
            </w:r>
          </w:p>
        </w:tc>
        <w:tc>
          <w:tcPr>
            <w:tcW w:w="990" w:type="dxa"/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0.0746</w:t>
            </w:r>
          </w:p>
        </w:tc>
      </w:tr>
      <w:tr w:rsidR="00465B95" w:rsidRPr="00AF7B3D" w:rsidTr="000F60DE">
        <w:tc>
          <w:tcPr>
            <w:tcW w:w="1012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191" w:type="dxa"/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Main effect of soil (S)</w:t>
            </w:r>
          </w:p>
        </w:tc>
        <w:tc>
          <w:tcPr>
            <w:tcW w:w="1208" w:type="dxa"/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407" w:type="dxa"/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75.3</w:t>
            </w:r>
          </w:p>
        </w:tc>
        <w:tc>
          <w:tcPr>
            <w:tcW w:w="1264" w:type="dxa"/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1.27</w:t>
            </w:r>
          </w:p>
        </w:tc>
        <w:tc>
          <w:tcPr>
            <w:tcW w:w="990" w:type="dxa"/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0.2888</w:t>
            </w:r>
          </w:p>
        </w:tc>
      </w:tr>
      <w:tr w:rsidR="00465B95" w:rsidRPr="00AF7B3D" w:rsidTr="000F60DE">
        <w:tc>
          <w:tcPr>
            <w:tcW w:w="1012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3191" w:type="dxa"/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Main effect of treatment</w:t>
            </w:r>
          </w:p>
        </w:tc>
        <w:tc>
          <w:tcPr>
            <w:tcW w:w="1208" w:type="dxa"/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07" w:type="dxa"/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56.2</w:t>
            </w:r>
          </w:p>
        </w:tc>
        <w:tc>
          <w:tcPr>
            <w:tcW w:w="1264" w:type="dxa"/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56.78</w:t>
            </w:r>
          </w:p>
        </w:tc>
        <w:tc>
          <w:tcPr>
            <w:tcW w:w="990" w:type="dxa"/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&lt;0.0001</w:t>
            </w:r>
          </w:p>
        </w:tc>
      </w:tr>
      <w:tr w:rsidR="00465B95" w:rsidRPr="00AF7B3D" w:rsidTr="000F60DE">
        <w:tc>
          <w:tcPr>
            <w:tcW w:w="1012" w:type="dxa"/>
          </w:tcPr>
          <w:p w:rsidR="00465B95" w:rsidRPr="00AF7B3D" w:rsidRDefault="00465B95" w:rsidP="000F60DE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ητ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ij</m:t>
                    </m:r>
                  </m:sub>
                </m:sSub>
              </m:oMath>
            </m:oMathPara>
          </w:p>
        </w:tc>
        <w:tc>
          <w:tcPr>
            <w:tcW w:w="3191" w:type="dxa"/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Interaction of S and treatment</w:t>
            </w:r>
          </w:p>
        </w:tc>
        <w:tc>
          <w:tcPr>
            <w:tcW w:w="1208" w:type="dxa"/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407" w:type="dxa"/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41.4</w:t>
            </w:r>
          </w:p>
        </w:tc>
        <w:tc>
          <w:tcPr>
            <w:tcW w:w="1264" w:type="dxa"/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3.54</w:t>
            </w:r>
          </w:p>
        </w:tc>
        <w:tc>
          <w:tcPr>
            <w:tcW w:w="990" w:type="dxa"/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0.0033</w:t>
            </w:r>
          </w:p>
        </w:tc>
      </w:tr>
      <w:tr w:rsidR="00465B95" w:rsidRPr="00AF7B3D" w:rsidTr="000F60DE"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465B95" w:rsidRPr="00AF7B3D" w:rsidRDefault="00465B95" w:rsidP="000F60DE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F7B3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F-tests are based on model (3). Denominator degrees of freedom are adjusted with the Method of Kenward and Roger. Response variable was log-transformed. Random effects were found to be simultaneously non-significant in a likelihood ratio test (DF = 7, χ² = 9.73, p = 0.2046) and therefore removed from the model.</w:t>
            </w:r>
          </w:p>
        </w:tc>
      </w:tr>
      <w:bookmarkEnd w:id="0"/>
    </w:tbl>
    <w:p w:rsidR="00465B95" w:rsidRPr="00AF7B3D" w:rsidRDefault="00465B95">
      <w:pPr>
        <w:rPr>
          <w:rFonts w:ascii="Arial" w:hAnsi="Arial" w:cs="Arial"/>
          <w:sz w:val="20"/>
          <w:szCs w:val="20"/>
          <w:lang w:val="en-US"/>
        </w:rPr>
      </w:pPr>
    </w:p>
    <w:sectPr w:rsidR="00465B95" w:rsidRPr="00AF7B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0200"/>
    <w:multiLevelType w:val="multilevel"/>
    <w:tmpl w:val="E8EA1BC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EE62DA7"/>
    <w:multiLevelType w:val="hybridMultilevel"/>
    <w:tmpl w:val="939085BE"/>
    <w:lvl w:ilvl="0" w:tplc="D648168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95"/>
    <w:rsid w:val="000C3777"/>
    <w:rsid w:val="00376B7D"/>
    <w:rsid w:val="00465B95"/>
    <w:rsid w:val="00577CF8"/>
    <w:rsid w:val="00593AFD"/>
    <w:rsid w:val="005E6AEB"/>
    <w:rsid w:val="00874088"/>
    <w:rsid w:val="009E6E19"/>
    <w:rsid w:val="00AF7B3D"/>
    <w:rsid w:val="00B8669D"/>
    <w:rsid w:val="00DB60A8"/>
    <w:rsid w:val="00EF060F"/>
    <w:rsid w:val="00F7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29D0B-CC66-4F8D-BAB7-050920E8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DB60A8"/>
    <w:pPr>
      <w:keepNext/>
      <w:keepLines/>
      <w:numPr>
        <w:numId w:val="2"/>
      </w:numPr>
      <w:spacing w:before="240" w:after="0" w:line="256" w:lineRule="auto"/>
      <w:ind w:hanging="360"/>
      <w:outlineLvl w:val="0"/>
    </w:pPr>
    <w:rPr>
      <w:rFonts w:ascii="Arial" w:eastAsiaTheme="majorEastAsia" w:hAnsi="Arial" w:cstheme="majorBidi"/>
      <w:b/>
      <w:sz w:val="28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3">
    <w:name w:val="Format 3"/>
    <w:basedOn w:val="Standard"/>
    <w:autoRedefine/>
    <w:qFormat/>
    <w:rsid w:val="00376B7D"/>
    <w:pPr>
      <w:widowControl w:val="0"/>
      <w:suppressAutoHyphens/>
      <w:autoSpaceDE w:val="0"/>
      <w:autoSpaceDN w:val="0"/>
      <w:spacing w:after="120" w:line="240" w:lineRule="auto"/>
      <w:ind w:left="284"/>
      <w:jc w:val="both"/>
    </w:pPr>
    <w:rPr>
      <w:rFonts w:ascii="Arial" w:hAnsi="Arial" w:cs="Calibri"/>
      <w:i/>
      <w:iCs/>
      <w:sz w:val="24"/>
      <w:szCs w:val="18"/>
      <w:u w:color="000000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DB60A8"/>
    <w:rPr>
      <w:rFonts w:ascii="Arial" w:eastAsiaTheme="majorEastAsia" w:hAnsi="Arial" w:cstheme="majorBidi"/>
      <w:b/>
      <w:sz w:val="28"/>
      <w:szCs w:val="32"/>
    </w:rPr>
  </w:style>
  <w:style w:type="table" w:styleId="Tabellenraster">
    <w:name w:val="Table Grid"/>
    <w:basedOn w:val="NormaleTabelle"/>
    <w:uiPriority w:val="39"/>
    <w:rsid w:val="0046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465B9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5B95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5B9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B9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Bioeconomy Hohenheim</dc:creator>
  <cp:keywords/>
  <dc:description/>
  <cp:lastModifiedBy>Bioeconomy Hohenheim</cp:lastModifiedBy>
  <cp:revision>2</cp:revision>
  <dcterms:created xsi:type="dcterms:W3CDTF">2018-10-25T16:45:00Z</dcterms:created>
  <dcterms:modified xsi:type="dcterms:W3CDTF">2018-10-25T16:48:00Z</dcterms:modified>
</cp:coreProperties>
</file>