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17" w:rsidRDefault="00C90C60">
      <w:pPr>
        <w:widowControl/>
        <w:jc w:val="left"/>
        <w:rPr>
          <w:kern w:val="0"/>
          <w:sz w:val="24"/>
        </w:rPr>
      </w:pPr>
      <w:bookmarkStart w:id="0" w:name="OLE_LINK18"/>
      <w:bookmarkStart w:id="1" w:name="OLE_LINK19"/>
      <w:bookmarkStart w:id="2" w:name="OLE_LINK58"/>
      <w:r w:rsidRPr="00BC6C16">
        <w:rPr>
          <w:rFonts w:eastAsia="SimSun"/>
          <w:b/>
          <w:sz w:val="24"/>
        </w:rPr>
        <w:t>Supplementary Material</w:t>
      </w:r>
      <w:bookmarkEnd w:id="0"/>
      <w:bookmarkEnd w:id="1"/>
      <w:bookmarkEnd w:id="2"/>
    </w:p>
    <w:p w:rsidR="00C90C60" w:rsidRPr="00381076" w:rsidRDefault="00C90C60">
      <w:pPr>
        <w:widowControl/>
        <w:jc w:val="left"/>
        <w:rPr>
          <w:kern w:val="0"/>
          <w:sz w:val="24"/>
        </w:rPr>
      </w:pPr>
    </w:p>
    <w:p w:rsidR="0080735A" w:rsidRPr="00381076" w:rsidRDefault="00015F67" w:rsidP="00A21017">
      <w:pPr>
        <w:widowControl/>
        <w:jc w:val="left"/>
        <w:rPr>
          <w:kern w:val="0"/>
          <w:sz w:val="24"/>
        </w:rPr>
      </w:pPr>
      <w:r w:rsidRPr="00015F67">
        <w:rPr>
          <w:color w:val="FF0000"/>
          <w:kern w:val="0"/>
          <w:sz w:val="24"/>
        </w:rPr>
        <w:t xml:space="preserve">Table </w:t>
      </w:r>
      <w:r w:rsidR="000F0E76">
        <w:rPr>
          <w:color w:val="FF0000"/>
          <w:kern w:val="0"/>
          <w:sz w:val="24"/>
        </w:rPr>
        <w:t>S</w:t>
      </w:r>
      <w:r w:rsidR="00E76783">
        <w:rPr>
          <w:rFonts w:hint="eastAsia"/>
          <w:color w:val="FF0000"/>
          <w:kern w:val="0"/>
          <w:sz w:val="24"/>
        </w:rPr>
        <w:t>1.</w:t>
      </w:r>
      <w:r w:rsidR="00901E20" w:rsidRPr="00901E20">
        <w:rPr>
          <w:kern w:val="0"/>
          <w:sz w:val="24"/>
        </w:rPr>
        <w:t xml:space="preserve"> </w:t>
      </w:r>
      <w:proofErr w:type="gramStart"/>
      <w:r w:rsidR="0080735A" w:rsidRPr="00381076">
        <w:rPr>
          <w:kern w:val="0"/>
          <w:sz w:val="24"/>
        </w:rPr>
        <w:t xml:space="preserve">Cumulative percentage of principal component </w:t>
      </w:r>
      <w:r w:rsidR="00255BA7">
        <w:rPr>
          <w:rFonts w:hint="eastAsia"/>
          <w:kern w:val="0"/>
          <w:sz w:val="24"/>
        </w:rPr>
        <w:t>of</w:t>
      </w:r>
      <w:r w:rsidR="0080735A" w:rsidRPr="00381076">
        <w:rPr>
          <w:kern w:val="0"/>
          <w:sz w:val="24"/>
        </w:rPr>
        <w:t xml:space="preserve"> soil quality indicator</w:t>
      </w:r>
      <w:r w:rsidR="00A32C61">
        <w:rPr>
          <w:rFonts w:hint="eastAsia"/>
          <w:kern w:val="0"/>
          <w:sz w:val="24"/>
        </w:rPr>
        <w:t>s</w:t>
      </w:r>
      <w:r w:rsidR="00AF7594" w:rsidRPr="00381076">
        <w:rPr>
          <w:kern w:val="0"/>
          <w:sz w:val="24"/>
        </w:rPr>
        <w:t>.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02"/>
        <w:gridCol w:w="1662"/>
        <w:gridCol w:w="854"/>
        <w:gridCol w:w="1168"/>
        <w:gridCol w:w="1483"/>
        <w:gridCol w:w="1536"/>
        <w:gridCol w:w="923"/>
      </w:tblGrid>
      <w:tr w:rsidR="0080735A" w:rsidRPr="00381076" w:rsidTr="00AF7594">
        <w:trPr>
          <w:trHeight w:val="226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Soil depth (cm)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Factor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Eigen value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Percent of variance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Cumulative percentage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bookmarkStart w:id="3" w:name="RANGE!X199"/>
            <w:bookmarkEnd w:id="3"/>
            <w:r w:rsidRPr="00381076">
              <w:rPr>
                <w:color w:val="000000"/>
                <w:kern w:val="0"/>
                <w:sz w:val="24"/>
              </w:rPr>
              <w:t>Communality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Weight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</w:tcBorders>
          </w:tcPr>
          <w:p w:rsidR="00B20B0A" w:rsidRDefault="0080735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0-5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 xml:space="preserve">Bulk </w:t>
            </w:r>
            <w:r w:rsidRPr="00C93F15">
              <w:rPr>
                <w:rFonts w:eastAsia="Times New Roman"/>
                <w:kern w:val="0"/>
                <w:sz w:val="24"/>
              </w:rPr>
              <w:t>d</w:t>
            </w:r>
            <w:r w:rsidRPr="00C93F15">
              <w:rPr>
                <w:kern w:val="0"/>
                <w:sz w:val="24"/>
              </w:rPr>
              <w:t>ensity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1.873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37.46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37.46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0.767</w:t>
            </w:r>
          </w:p>
        </w:tc>
        <w:tc>
          <w:tcPr>
            <w:tcW w:w="0" w:type="auto"/>
            <w:tcBorders>
              <w:top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0.241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 xml:space="preserve">Field </w:t>
            </w:r>
            <w:r w:rsidRPr="00C93F15">
              <w:rPr>
                <w:rFonts w:eastAsia="Times New Roman"/>
                <w:kern w:val="0"/>
                <w:sz w:val="24"/>
              </w:rPr>
              <w:t>c</w:t>
            </w:r>
            <w:r w:rsidRPr="00C93F15">
              <w:rPr>
                <w:kern w:val="0"/>
                <w:sz w:val="24"/>
              </w:rPr>
              <w:t>apacity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1.307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26.131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63.59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0.516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0.162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Saturation capacity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0.781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15.611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79.201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0.529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0.166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Total</w:t>
            </w:r>
            <w:r w:rsidRPr="00C93F15">
              <w:rPr>
                <w:rFonts w:eastAsia="Times New Roman"/>
                <w:kern w:val="0"/>
                <w:sz w:val="24"/>
              </w:rPr>
              <w:t xml:space="preserve"> N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0.654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13.077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92.278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0.64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0.201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M</w:t>
            </w:r>
            <w:r w:rsidRPr="00C93F15">
              <w:rPr>
                <w:kern w:val="0"/>
                <w:sz w:val="24"/>
              </w:rPr>
              <w:t>icrobial biomass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0.386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7.722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0.727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0.229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 w:val="restart"/>
          </w:tcPr>
          <w:p w:rsidR="00B20B0A" w:rsidRDefault="0080735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5-10</w:t>
            </w: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 xml:space="preserve">Bulk </w:t>
            </w:r>
            <w:r w:rsidRPr="00C93F15">
              <w:rPr>
                <w:rFonts w:eastAsia="Times New Roman"/>
                <w:kern w:val="0"/>
                <w:sz w:val="24"/>
              </w:rPr>
              <w:t>d</w:t>
            </w:r>
            <w:r w:rsidRPr="00C93F15">
              <w:rPr>
                <w:kern w:val="0"/>
                <w:sz w:val="24"/>
              </w:rPr>
              <w:t>ensity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1.639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32.783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32.783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0.712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0.18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 xml:space="preserve">Field </w:t>
            </w:r>
            <w:r w:rsidRPr="00C93F15">
              <w:rPr>
                <w:rFonts w:eastAsia="Times New Roman"/>
                <w:kern w:val="0"/>
                <w:sz w:val="24"/>
              </w:rPr>
              <w:t>c</w:t>
            </w:r>
            <w:r w:rsidRPr="00C93F15">
              <w:rPr>
                <w:kern w:val="0"/>
                <w:sz w:val="24"/>
              </w:rPr>
              <w:t>apacity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1.311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26.227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59.01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0.726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0.183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S</w:t>
            </w:r>
            <w:r w:rsidRPr="00C93F15">
              <w:rPr>
                <w:rFonts w:eastAsia="Times New Roman"/>
                <w:kern w:val="0"/>
                <w:sz w:val="24"/>
              </w:rPr>
              <w:t>oil organic matter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1.016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20.316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79.325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0.876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0.221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M</w:t>
            </w:r>
            <w:r w:rsidRPr="00C93F15">
              <w:rPr>
                <w:kern w:val="0"/>
                <w:sz w:val="24"/>
              </w:rPr>
              <w:t>icrobial biomass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0.748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14.954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94.279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0.839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0.212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C</w:t>
            </w:r>
            <w:r w:rsidRPr="00C93F15">
              <w:rPr>
                <w:kern w:val="0"/>
                <w:sz w:val="24"/>
              </w:rPr>
              <w:t>atalase activities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0.286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5.721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0.813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0.205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 w:val="restart"/>
          </w:tcPr>
          <w:p w:rsidR="00B20B0A" w:rsidRDefault="0080735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10-30</w:t>
            </w: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bookmarkStart w:id="4" w:name="OLE_LINK54"/>
            <w:bookmarkStart w:id="5" w:name="OLE_LINK55"/>
            <w:bookmarkStart w:id="6" w:name="OLE_LINK56"/>
            <w:bookmarkStart w:id="7" w:name="OLE_LINK57"/>
            <w:r w:rsidRPr="00C93F15">
              <w:rPr>
                <w:kern w:val="0"/>
                <w:sz w:val="24"/>
              </w:rPr>
              <w:t xml:space="preserve">Bulk </w:t>
            </w:r>
            <w:r w:rsidRPr="00C93F15">
              <w:rPr>
                <w:rFonts w:eastAsia="Times New Roman"/>
                <w:kern w:val="0"/>
                <w:sz w:val="24"/>
              </w:rPr>
              <w:t>d</w:t>
            </w:r>
            <w:r w:rsidRPr="00C93F15">
              <w:rPr>
                <w:kern w:val="0"/>
                <w:sz w:val="24"/>
              </w:rPr>
              <w:t>ensity</w:t>
            </w:r>
            <w:bookmarkEnd w:id="4"/>
            <w:bookmarkEnd w:id="5"/>
            <w:bookmarkEnd w:id="6"/>
            <w:bookmarkEnd w:id="7"/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1.759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43.979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43.979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0.768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0.278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Non-capillary porosity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1.006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25.145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69.124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0.779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0.282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M</w:t>
            </w:r>
            <w:r w:rsidRPr="00C93F15">
              <w:rPr>
                <w:kern w:val="0"/>
                <w:sz w:val="24"/>
              </w:rPr>
              <w:t>icrobial biomass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0.884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22.096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91.221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0.983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0.356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/>
          </w:tcPr>
          <w:p w:rsidR="00B20B0A" w:rsidRDefault="00B20B0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C</w:t>
            </w:r>
            <w:r w:rsidRPr="00C93F15">
              <w:rPr>
                <w:kern w:val="0"/>
                <w:sz w:val="24"/>
              </w:rPr>
              <w:t>atalase activities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0.351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8.779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0.235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0.085</w:t>
            </w:r>
          </w:p>
        </w:tc>
      </w:tr>
      <w:tr w:rsidR="0080735A" w:rsidRPr="00381076" w:rsidTr="00277235">
        <w:trPr>
          <w:trHeight w:val="300"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B20B0A" w:rsidRDefault="0080735A">
            <w:pPr>
              <w:widowControl/>
              <w:jc w:val="center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0-30</w:t>
            </w: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 xml:space="preserve">Bulk </w:t>
            </w:r>
            <w:r w:rsidRPr="00C93F15">
              <w:rPr>
                <w:rFonts w:eastAsia="Times New Roman"/>
                <w:kern w:val="0"/>
                <w:sz w:val="24"/>
              </w:rPr>
              <w:t>d</w:t>
            </w:r>
            <w:r w:rsidRPr="00C93F15">
              <w:rPr>
                <w:kern w:val="0"/>
                <w:sz w:val="24"/>
              </w:rPr>
              <w:t>ensity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2.214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44.276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44.276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0.802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0.234</w:t>
            </w:r>
          </w:p>
        </w:tc>
      </w:tr>
      <w:tr w:rsidR="0080735A" w:rsidRPr="00381076" w:rsidTr="00AF7594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Aggregates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1.218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24.359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68.635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0.778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0.227</w:t>
            </w:r>
          </w:p>
        </w:tc>
      </w:tr>
      <w:tr w:rsidR="0080735A" w:rsidRPr="00381076" w:rsidTr="00AF7594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kern w:val="0"/>
                <w:sz w:val="24"/>
              </w:rPr>
              <w:t>S</w:t>
            </w:r>
            <w:r w:rsidRPr="00C93F15">
              <w:rPr>
                <w:rFonts w:eastAsia="Times New Roman"/>
                <w:kern w:val="0"/>
                <w:sz w:val="24"/>
              </w:rPr>
              <w:t>oil organic matter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0.947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18.93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87.565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0.724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0.211</w:t>
            </w:r>
          </w:p>
        </w:tc>
      </w:tr>
      <w:tr w:rsidR="0080735A" w:rsidRPr="00381076" w:rsidTr="00AF7594">
        <w:trPr>
          <w:trHeight w:val="30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M</w:t>
            </w:r>
            <w:r w:rsidRPr="00C93F15">
              <w:rPr>
                <w:kern w:val="0"/>
                <w:sz w:val="24"/>
              </w:rPr>
              <w:t>icrobial biomass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0.483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9.663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97.228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0.832</w:t>
            </w:r>
          </w:p>
        </w:tc>
        <w:tc>
          <w:tcPr>
            <w:tcW w:w="0" w:type="auto"/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0.242</w:t>
            </w:r>
          </w:p>
        </w:tc>
      </w:tr>
      <w:tr w:rsidR="005B7EB8" w:rsidRPr="00381076" w:rsidTr="00AF7594">
        <w:trPr>
          <w:trHeight w:val="315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C93F15" w:rsidRDefault="00015F67" w:rsidP="005E0289">
            <w:pPr>
              <w:widowControl/>
              <w:jc w:val="left"/>
              <w:rPr>
                <w:kern w:val="0"/>
                <w:sz w:val="24"/>
                <w:lang w:val="en-CA"/>
              </w:rPr>
            </w:pPr>
            <w:r w:rsidRPr="00C93F15">
              <w:rPr>
                <w:rFonts w:eastAsia="Times New Roman"/>
                <w:kern w:val="0"/>
                <w:sz w:val="24"/>
              </w:rPr>
              <w:t>C</w:t>
            </w:r>
            <w:r w:rsidRPr="00C93F15">
              <w:rPr>
                <w:kern w:val="0"/>
                <w:sz w:val="24"/>
              </w:rPr>
              <w:t>atalase activities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0.139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2.772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100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MingLiU"/>
                <w:color w:val="000000"/>
                <w:kern w:val="0"/>
                <w:sz w:val="24"/>
              </w:rPr>
              <w:t>0.296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vAlign w:val="center"/>
          </w:tcPr>
          <w:p w:rsidR="0080735A" w:rsidRPr="00381076" w:rsidRDefault="0080735A" w:rsidP="005E0289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color w:val="000000"/>
                <w:kern w:val="0"/>
                <w:sz w:val="24"/>
              </w:rPr>
              <w:t>0.086</w:t>
            </w:r>
          </w:p>
        </w:tc>
      </w:tr>
      <w:tr w:rsidR="001D6689" w:rsidRPr="00381076" w:rsidTr="00AF7594">
        <w:trPr>
          <w:trHeight w:val="315"/>
        </w:trPr>
        <w:tc>
          <w:tcPr>
            <w:tcW w:w="0" w:type="auto"/>
            <w:gridSpan w:val="7"/>
            <w:tcBorders>
              <w:top w:val="single" w:sz="8" w:space="0" w:color="auto"/>
            </w:tcBorders>
            <w:vAlign w:val="center"/>
          </w:tcPr>
          <w:p w:rsidR="001D6689" w:rsidRPr="00381076" w:rsidRDefault="001D6689" w:rsidP="005E028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</w:tbl>
    <w:p w:rsidR="0080735A" w:rsidRPr="00381076" w:rsidRDefault="0080735A" w:rsidP="00E92D92">
      <w:pPr>
        <w:autoSpaceDE w:val="0"/>
        <w:autoSpaceDN w:val="0"/>
        <w:adjustRightInd w:val="0"/>
        <w:spacing w:line="44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440" w:lineRule="exact"/>
        <w:jc w:val="left"/>
        <w:rPr>
          <w:kern w:val="0"/>
          <w:sz w:val="24"/>
        </w:rPr>
      </w:pPr>
    </w:p>
    <w:p w:rsidR="00BA75FA" w:rsidRDefault="00BA75FA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AF7594" w:rsidRPr="00381076" w:rsidRDefault="00AF7594" w:rsidP="00E92D92">
      <w:pPr>
        <w:autoSpaceDE w:val="0"/>
        <w:autoSpaceDN w:val="0"/>
        <w:adjustRightInd w:val="0"/>
        <w:spacing w:line="440" w:lineRule="exact"/>
        <w:jc w:val="left"/>
        <w:rPr>
          <w:kern w:val="0"/>
          <w:sz w:val="24"/>
        </w:rPr>
      </w:pPr>
    </w:p>
    <w:p w:rsidR="0080735A" w:rsidRPr="00381076" w:rsidRDefault="00015F67" w:rsidP="00AE75DF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  <w:r w:rsidRPr="00015F67">
        <w:rPr>
          <w:color w:val="FF0000"/>
          <w:kern w:val="0"/>
          <w:sz w:val="24"/>
        </w:rPr>
        <w:t xml:space="preserve">Table </w:t>
      </w:r>
      <w:r w:rsidR="000F0E76">
        <w:rPr>
          <w:color w:val="FF0000"/>
          <w:kern w:val="0"/>
          <w:sz w:val="24"/>
        </w:rPr>
        <w:t>S</w:t>
      </w:r>
      <w:r w:rsidRPr="00015F67">
        <w:rPr>
          <w:color w:val="FF0000"/>
          <w:kern w:val="0"/>
          <w:sz w:val="24"/>
        </w:rPr>
        <w:t>2</w:t>
      </w:r>
      <w:r w:rsidR="005A757D">
        <w:rPr>
          <w:color w:val="FF0000"/>
          <w:kern w:val="0"/>
          <w:sz w:val="24"/>
        </w:rPr>
        <w:t xml:space="preserve">. </w:t>
      </w:r>
      <w:proofErr w:type="gramStart"/>
      <w:r w:rsidR="0080735A" w:rsidRPr="00381076">
        <w:rPr>
          <w:kern w:val="0"/>
          <w:sz w:val="24"/>
        </w:rPr>
        <w:t>Soil quality index</w:t>
      </w:r>
      <w:r w:rsidR="00AF7594" w:rsidRPr="00381076">
        <w:rPr>
          <w:kern w:val="0"/>
          <w:sz w:val="24"/>
        </w:rPr>
        <w:t>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955"/>
        <w:gridCol w:w="909"/>
        <w:gridCol w:w="909"/>
        <w:gridCol w:w="909"/>
        <w:gridCol w:w="909"/>
        <w:gridCol w:w="909"/>
        <w:gridCol w:w="909"/>
        <w:gridCol w:w="1119"/>
      </w:tblGrid>
      <w:tr w:rsidR="001817F4" w:rsidRPr="00381076" w:rsidTr="00AC28CD">
        <w:trPr>
          <w:trHeight w:val="465"/>
        </w:trPr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AE2A81" w:rsidRDefault="001817F4" w:rsidP="001817F4">
            <w:pPr>
              <w:widowControl/>
              <w:jc w:val="left"/>
              <w:rPr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Soil depth (cm)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T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NT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TS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NTS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TP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NTP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LSD</w:t>
            </w:r>
            <w:r w:rsidRPr="00381076">
              <w:rPr>
                <w:rFonts w:eastAsia="Times New Roman"/>
                <w:color w:val="000000"/>
                <w:kern w:val="0"/>
                <w:sz w:val="24"/>
                <w:vertAlign w:val="subscript"/>
              </w:rPr>
              <w:t>0.05</w:t>
            </w:r>
          </w:p>
        </w:tc>
      </w:tr>
      <w:tr w:rsidR="001817F4" w:rsidRPr="00381076" w:rsidTr="00AC28CD">
        <w:trPr>
          <w:trHeight w:val="30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0.369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0.462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0.558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0.647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0.516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0.053</w:t>
            </w:r>
          </w:p>
        </w:tc>
      </w:tr>
      <w:tr w:rsidR="001817F4" w:rsidRPr="00381076" w:rsidTr="00AC28CD">
        <w:trPr>
          <w:trHeight w:val="30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5-10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0.377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0.484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0.493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0.374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0.471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0.085</w:t>
            </w:r>
          </w:p>
        </w:tc>
      </w:tr>
      <w:tr w:rsidR="001817F4" w:rsidRPr="00381076" w:rsidTr="00AC28CD">
        <w:trPr>
          <w:trHeight w:val="300"/>
        </w:trPr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10-30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0.278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0.194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0.265</w:t>
            </w:r>
          </w:p>
        </w:tc>
        <w:tc>
          <w:tcPr>
            <w:tcW w:w="6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0.097</w:t>
            </w:r>
          </w:p>
        </w:tc>
      </w:tr>
      <w:tr w:rsidR="001817F4" w:rsidRPr="00381076" w:rsidTr="00AC28CD">
        <w:trPr>
          <w:trHeight w:val="315"/>
        </w:trPr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0.307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0.043</w:t>
            </w:r>
          </w:p>
        </w:tc>
      </w:tr>
      <w:tr w:rsidR="001817F4" w:rsidRPr="00381076" w:rsidTr="00AC28CD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817F4" w:rsidRPr="00381076" w:rsidRDefault="001817F4" w:rsidP="001817F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kern w:val="0"/>
                <w:sz w:val="24"/>
              </w:rPr>
            </w:pPr>
            <w:r w:rsidRPr="00381076">
              <w:rPr>
                <w:kern w:val="0"/>
                <w:sz w:val="24"/>
              </w:rPr>
              <w:t>The abbreviations of treatment names are those described in Table 1.</w:t>
            </w:r>
          </w:p>
          <w:p w:rsidR="001817F4" w:rsidRPr="00381076" w:rsidRDefault="001817F4" w:rsidP="001817F4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</w:tbl>
    <w:p w:rsidR="001817F4" w:rsidRPr="00381076" w:rsidRDefault="001817F4" w:rsidP="00AE75DF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1817F4" w:rsidRPr="00381076" w:rsidRDefault="001817F4" w:rsidP="00AE75DF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  <w:bookmarkStart w:id="8" w:name="_GoBack"/>
      <w:bookmarkEnd w:id="8"/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AF7594" w:rsidRPr="00381076" w:rsidRDefault="00AF7594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80735A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</w:p>
    <w:p w:rsidR="0080735A" w:rsidRPr="00381076" w:rsidRDefault="00015F67" w:rsidP="00E92D92">
      <w:pPr>
        <w:autoSpaceDE w:val="0"/>
        <w:autoSpaceDN w:val="0"/>
        <w:adjustRightInd w:val="0"/>
        <w:spacing w:line="360" w:lineRule="exact"/>
        <w:jc w:val="left"/>
        <w:rPr>
          <w:kern w:val="0"/>
          <w:sz w:val="24"/>
        </w:rPr>
      </w:pPr>
      <w:r w:rsidRPr="00015F67">
        <w:rPr>
          <w:color w:val="FF0000"/>
          <w:kern w:val="0"/>
          <w:sz w:val="24"/>
        </w:rPr>
        <w:lastRenderedPageBreak/>
        <w:t xml:space="preserve">Table </w:t>
      </w:r>
      <w:r w:rsidR="000F0E76">
        <w:rPr>
          <w:color w:val="FF0000"/>
          <w:kern w:val="0"/>
          <w:sz w:val="24"/>
        </w:rPr>
        <w:t>S</w:t>
      </w:r>
      <w:r w:rsidRPr="00015F67">
        <w:rPr>
          <w:color w:val="FF0000"/>
          <w:kern w:val="0"/>
          <w:sz w:val="24"/>
        </w:rPr>
        <w:t>3.</w:t>
      </w:r>
      <w:r w:rsidR="00901E20">
        <w:rPr>
          <w:kern w:val="0"/>
          <w:sz w:val="24"/>
        </w:rPr>
        <w:t xml:space="preserve"> </w:t>
      </w:r>
      <w:r w:rsidR="0080735A" w:rsidRPr="00381076">
        <w:rPr>
          <w:kern w:val="0"/>
          <w:sz w:val="24"/>
        </w:rPr>
        <w:t>Correlation between soil quality index and grain yield</w:t>
      </w:r>
      <w:r w:rsidR="00AF7594" w:rsidRPr="00381076">
        <w:rPr>
          <w:kern w:val="0"/>
          <w:sz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86"/>
        <w:gridCol w:w="1308"/>
        <w:gridCol w:w="1325"/>
        <w:gridCol w:w="1399"/>
        <w:gridCol w:w="1325"/>
        <w:gridCol w:w="1585"/>
      </w:tblGrid>
      <w:tr w:rsidR="00F266D6" w:rsidRPr="00381076" w:rsidTr="00F266D6">
        <w:trPr>
          <w:trHeight w:val="315"/>
        </w:trPr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Factors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0-5 cm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5-10 cm</w:t>
            </w:r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10-30cm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0-30 cm</w:t>
            </w: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156448">
              <w:rPr>
                <w:rFonts w:eastAsia="Times New Roman"/>
                <w:color w:val="FF0000"/>
                <w:kern w:val="0"/>
                <w:sz w:val="24"/>
              </w:rPr>
              <w:t>G</w:t>
            </w:r>
            <w:r w:rsidR="000F0E76" w:rsidRPr="00156448">
              <w:rPr>
                <w:rFonts w:eastAsia="Times New Roman"/>
                <w:color w:val="FF0000"/>
                <w:kern w:val="0"/>
                <w:sz w:val="24"/>
              </w:rPr>
              <w:t>r</w:t>
            </w:r>
            <w:r w:rsidRPr="00156448">
              <w:rPr>
                <w:rFonts w:eastAsia="Times New Roman"/>
                <w:color w:val="FF0000"/>
                <w:kern w:val="0"/>
                <w:sz w:val="24"/>
              </w:rPr>
              <w:t>ain</w:t>
            </w:r>
            <w:r w:rsidRPr="00381076">
              <w:rPr>
                <w:rFonts w:eastAsia="Times New Roman"/>
                <w:color w:val="000000"/>
                <w:kern w:val="0"/>
                <w:sz w:val="24"/>
              </w:rPr>
              <w:t xml:space="preserve"> yield</w:t>
            </w:r>
          </w:p>
        </w:tc>
      </w:tr>
      <w:tr w:rsidR="00F266D6" w:rsidRPr="00381076" w:rsidTr="00F266D6">
        <w:trPr>
          <w:trHeight w:val="30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0-5cm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</w:tr>
      <w:tr w:rsidR="00F266D6" w:rsidRPr="00381076" w:rsidTr="00F266D6">
        <w:trPr>
          <w:trHeight w:val="30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5-10 cm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0.308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</w:tr>
      <w:tr w:rsidR="00F266D6" w:rsidRPr="00381076" w:rsidTr="00F266D6">
        <w:trPr>
          <w:trHeight w:val="30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10-30cm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0.215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0.361*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</w:tr>
      <w:tr w:rsidR="00F266D6" w:rsidRPr="00381076" w:rsidTr="00F266D6">
        <w:trPr>
          <w:trHeight w:val="300"/>
        </w:trPr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0-30 cm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0.764**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0.505**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0.595**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</w:p>
        </w:tc>
      </w:tr>
      <w:tr w:rsidR="00F266D6" w:rsidRPr="00381076" w:rsidTr="00F266D6">
        <w:trPr>
          <w:trHeight w:val="315"/>
        </w:trPr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156448">
              <w:rPr>
                <w:rFonts w:eastAsia="Times New Roman"/>
                <w:color w:val="FF0000"/>
                <w:kern w:val="0"/>
                <w:sz w:val="24"/>
              </w:rPr>
              <w:t>G</w:t>
            </w:r>
            <w:r w:rsidR="000F0E76" w:rsidRPr="00156448">
              <w:rPr>
                <w:rFonts w:eastAsia="Times New Roman"/>
                <w:color w:val="FF0000"/>
                <w:kern w:val="0"/>
                <w:sz w:val="24"/>
              </w:rPr>
              <w:t>r</w:t>
            </w:r>
            <w:r w:rsidRPr="00156448">
              <w:rPr>
                <w:rFonts w:eastAsia="Times New Roman"/>
                <w:color w:val="FF0000"/>
                <w:kern w:val="0"/>
                <w:sz w:val="24"/>
              </w:rPr>
              <w:t>ain</w:t>
            </w:r>
            <w:r w:rsidRPr="00381076">
              <w:rPr>
                <w:rFonts w:eastAsia="Times New Roman"/>
                <w:color w:val="000000"/>
                <w:kern w:val="0"/>
                <w:sz w:val="24"/>
              </w:rPr>
              <w:t xml:space="preserve"> yield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0.565**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0.14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0.296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0.445*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6D6" w:rsidRPr="00381076" w:rsidRDefault="00F266D6" w:rsidP="00F266D6">
            <w:pPr>
              <w:widowControl/>
              <w:jc w:val="left"/>
              <w:rPr>
                <w:rFonts w:eastAsia="Times New Roman"/>
                <w:color w:val="000000"/>
                <w:kern w:val="0"/>
                <w:sz w:val="24"/>
                <w:lang w:val="en-CA"/>
              </w:rPr>
            </w:pPr>
            <w:r w:rsidRPr="00381076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</w:tr>
    </w:tbl>
    <w:p w:rsidR="005E0289" w:rsidRPr="00381076" w:rsidRDefault="005E0289" w:rsidP="00AF7594">
      <w:pPr>
        <w:autoSpaceDE w:val="0"/>
        <w:autoSpaceDN w:val="0"/>
        <w:adjustRightInd w:val="0"/>
        <w:jc w:val="left"/>
        <w:rPr>
          <w:sz w:val="24"/>
        </w:rPr>
      </w:pPr>
    </w:p>
    <w:sectPr w:rsidR="005E0289" w:rsidRPr="00381076" w:rsidSect="00790DE3">
      <w:footerReference w:type="even" r:id="rId9"/>
      <w:type w:val="continuous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17" w:rsidRDefault="009F4517" w:rsidP="00676E4E">
      <w:r>
        <w:separator/>
      </w:r>
    </w:p>
  </w:endnote>
  <w:endnote w:type="continuationSeparator" w:id="0">
    <w:p w:rsidR="009F4517" w:rsidRDefault="009F4517" w:rsidP="0067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F6" w:rsidRDefault="00015F67" w:rsidP="00D27B5E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54E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EF6" w:rsidRDefault="00E54EF6" w:rsidP="00D27B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17" w:rsidRDefault="009F4517" w:rsidP="00676E4E">
      <w:r>
        <w:separator/>
      </w:r>
    </w:p>
  </w:footnote>
  <w:footnote w:type="continuationSeparator" w:id="0">
    <w:p w:rsidR="009F4517" w:rsidRDefault="009F4517" w:rsidP="0067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505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726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6A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D8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2E92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406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6666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9AD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EE0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10B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B1AF6"/>
    <w:multiLevelType w:val="hybridMultilevel"/>
    <w:tmpl w:val="8B6633C2"/>
    <w:lvl w:ilvl="0" w:tplc="195EA5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01D15DA5"/>
    <w:multiLevelType w:val="hybridMultilevel"/>
    <w:tmpl w:val="0688E360"/>
    <w:lvl w:ilvl="0" w:tplc="AB406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10BA5AB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B1C57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394459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7A07A3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1AD2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5B05FA"/>
    <w:multiLevelType w:val="hybridMultilevel"/>
    <w:tmpl w:val="B936061C"/>
    <w:lvl w:ilvl="0" w:tplc="CE705A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6EFB6995"/>
    <w:multiLevelType w:val="multilevel"/>
    <w:tmpl w:val="73669E5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11"/>
  </w:num>
  <w:num w:numId="8">
    <w:abstractNumId w:val="18"/>
  </w:num>
  <w:num w:numId="9">
    <w:abstractNumId w:val="17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2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xperimental Agricultur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209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wsa5e9izdsr5e2rw8x95rrrfssttv020ep&quot;&gt;Yining Sep23 EndNote Library&lt;record-ids&gt;&lt;item&gt;328&lt;/item&gt;&lt;item&gt;329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item&gt;355&lt;/item&gt;&lt;item&gt;356&lt;/item&gt;&lt;item&gt;357&lt;/item&gt;&lt;item&gt;358&lt;/item&gt;&lt;item&gt;359&lt;/item&gt;&lt;item&gt;360&lt;/item&gt;&lt;item&gt;361&lt;/item&gt;&lt;item&gt;362&lt;/item&gt;&lt;item&gt;363&lt;/item&gt;&lt;item&gt;364&lt;/item&gt;&lt;item&gt;365&lt;/item&gt;&lt;item&gt;366&lt;/item&gt;&lt;item&gt;367&lt;/item&gt;&lt;item&gt;368&lt;/item&gt;&lt;item&gt;369&lt;/item&gt;&lt;item&gt;370&lt;/item&gt;&lt;item&gt;371&lt;/item&gt;&lt;item&gt;372&lt;/item&gt;&lt;item&gt;373&lt;/item&gt;&lt;item&gt;568&lt;/item&gt;&lt;item&gt;598&lt;/item&gt;&lt;/record-ids&gt;&lt;/item&gt;&lt;/Libraries&gt;"/>
  </w:docVars>
  <w:rsids>
    <w:rsidRoot w:val="00676E4E"/>
    <w:rsid w:val="0000274D"/>
    <w:rsid w:val="00006EF8"/>
    <w:rsid w:val="00015F67"/>
    <w:rsid w:val="000167AA"/>
    <w:rsid w:val="00020491"/>
    <w:rsid w:val="00027DD5"/>
    <w:rsid w:val="000303CD"/>
    <w:rsid w:val="0003041F"/>
    <w:rsid w:val="00031F1B"/>
    <w:rsid w:val="00033BA9"/>
    <w:rsid w:val="00052480"/>
    <w:rsid w:val="00057723"/>
    <w:rsid w:val="0006185B"/>
    <w:rsid w:val="00071362"/>
    <w:rsid w:val="00076037"/>
    <w:rsid w:val="000809D9"/>
    <w:rsid w:val="0009670B"/>
    <w:rsid w:val="000A34CD"/>
    <w:rsid w:val="000A73CB"/>
    <w:rsid w:val="000B0D00"/>
    <w:rsid w:val="000B4A0C"/>
    <w:rsid w:val="000C2B88"/>
    <w:rsid w:val="000C4B48"/>
    <w:rsid w:val="000D1004"/>
    <w:rsid w:val="000D1C6A"/>
    <w:rsid w:val="000D439B"/>
    <w:rsid w:val="000D556D"/>
    <w:rsid w:val="000D588C"/>
    <w:rsid w:val="000D7904"/>
    <w:rsid w:val="000E2F11"/>
    <w:rsid w:val="000E54CA"/>
    <w:rsid w:val="000F0E76"/>
    <w:rsid w:val="000F3511"/>
    <w:rsid w:val="000F4E62"/>
    <w:rsid w:val="000F5D03"/>
    <w:rsid w:val="000F6853"/>
    <w:rsid w:val="000F76A1"/>
    <w:rsid w:val="0011194F"/>
    <w:rsid w:val="00111A39"/>
    <w:rsid w:val="0011594E"/>
    <w:rsid w:val="001238AF"/>
    <w:rsid w:val="001331F9"/>
    <w:rsid w:val="001426D4"/>
    <w:rsid w:val="001474EC"/>
    <w:rsid w:val="00153D5C"/>
    <w:rsid w:val="00155DDD"/>
    <w:rsid w:val="001560D3"/>
    <w:rsid w:val="00156448"/>
    <w:rsid w:val="001718F2"/>
    <w:rsid w:val="00172357"/>
    <w:rsid w:val="001817F4"/>
    <w:rsid w:val="00183140"/>
    <w:rsid w:val="00186F53"/>
    <w:rsid w:val="0019248D"/>
    <w:rsid w:val="00193B8E"/>
    <w:rsid w:val="00196FE8"/>
    <w:rsid w:val="001A198E"/>
    <w:rsid w:val="001A4405"/>
    <w:rsid w:val="001B073C"/>
    <w:rsid w:val="001B299B"/>
    <w:rsid w:val="001C5592"/>
    <w:rsid w:val="001C7C68"/>
    <w:rsid w:val="001D503E"/>
    <w:rsid w:val="001D6689"/>
    <w:rsid w:val="001D79E1"/>
    <w:rsid w:val="001E1ED0"/>
    <w:rsid w:val="001E21B7"/>
    <w:rsid w:val="001F14C2"/>
    <w:rsid w:val="00201066"/>
    <w:rsid w:val="00201587"/>
    <w:rsid w:val="00205C49"/>
    <w:rsid w:val="002105F8"/>
    <w:rsid w:val="0021253C"/>
    <w:rsid w:val="00212F9C"/>
    <w:rsid w:val="00216808"/>
    <w:rsid w:val="002169CD"/>
    <w:rsid w:val="002177DD"/>
    <w:rsid w:val="00224BA8"/>
    <w:rsid w:val="00225957"/>
    <w:rsid w:val="00233017"/>
    <w:rsid w:val="00234271"/>
    <w:rsid w:val="00236C86"/>
    <w:rsid w:val="00236CB0"/>
    <w:rsid w:val="002417EB"/>
    <w:rsid w:val="00242511"/>
    <w:rsid w:val="002467F8"/>
    <w:rsid w:val="0025167C"/>
    <w:rsid w:val="002552CF"/>
    <w:rsid w:val="00255BA7"/>
    <w:rsid w:val="0025607E"/>
    <w:rsid w:val="00256135"/>
    <w:rsid w:val="0025671B"/>
    <w:rsid w:val="0025689D"/>
    <w:rsid w:val="00270CC6"/>
    <w:rsid w:val="002724F4"/>
    <w:rsid w:val="00273F1D"/>
    <w:rsid w:val="00276204"/>
    <w:rsid w:val="00276ECF"/>
    <w:rsid w:val="00277235"/>
    <w:rsid w:val="002818F8"/>
    <w:rsid w:val="00287768"/>
    <w:rsid w:val="00287A65"/>
    <w:rsid w:val="00291698"/>
    <w:rsid w:val="002935BE"/>
    <w:rsid w:val="002945AD"/>
    <w:rsid w:val="002A5B34"/>
    <w:rsid w:val="002A5DCA"/>
    <w:rsid w:val="002A6988"/>
    <w:rsid w:val="002A7229"/>
    <w:rsid w:val="002C67E4"/>
    <w:rsid w:val="002D3270"/>
    <w:rsid w:val="002D5FF3"/>
    <w:rsid w:val="002D6D41"/>
    <w:rsid w:val="002E028B"/>
    <w:rsid w:val="002E11B6"/>
    <w:rsid w:val="002E5BB2"/>
    <w:rsid w:val="002F6A1B"/>
    <w:rsid w:val="002F6E6C"/>
    <w:rsid w:val="003035F8"/>
    <w:rsid w:val="00306FF4"/>
    <w:rsid w:val="00307523"/>
    <w:rsid w:val="0031199F"/>
    <w:rsid w:val="00312FE8"/>
    <w:rsid w:val="003235D4"/>
    <w:rsid w:val="003240FF"/>
    <w:rsid w:val="003323CD"/>
    <w:rsid w:val="0033538E"/>
    <w:rsid w:val="00343619"/>
    <w:rsid w:val="00343A9D"/>
    <w:rsid w:val="003452BE"/>
    <w:rsid w:val="003474FA"/>
    <w:rsid w:val="00352893"/>
    <w:rsid w:val="0035301A"/>
    <w:rsid w:val="00361C46"/>
    <w:rsid w:val="00362D80"/>
    <w:rsid w:val="003731EA"/>
    <w:rsid w:val="00380217"/>
    <w:rsid w:val="00380239"/>
    <w:rsid w:val="00380AE4"/>
    <w:rsid w:val="00381076"/>
    <w:rsid w:val="003865F5"/>
    <w:rsid w:val="00395342"/>
    <w:rsid w:val="003A0771"/>
    <w:rsid w:val="003A42A7"/>
    <w:rsid w:val="003B6D2C"/>
    <w:rsid w:val="003C7850"/>
    <w:rsid w:val="003D3473"/>
    <w:rsid w:val="003D44A5"/>
    <w:rsid w:val="003E1658"/>
    <w:rsid w:val="003E1B9B"/>
    <w:rsid w:val="003E660E"/>
    <w:rsid w:val="003F481B"/>
    <w:rsid w:val="003F4AC2"/>
    <w:rsid w:val="003F4D6A"/>
    <w:rsid w:val="003F7F4B"/>
    <w:rsid w:val="004036E1"/>
    <w:rsid w:val="0041509A"/>
    <w:rsid w:val="00415ED2"/>
    <w:rsid w:val="00416B30"/>
    <w:rsid w:val="00416F0C"/>
    <w:rsid w:val="004174C7"/>
    <w:rsid w:val="00430DE1"/>
    <w:rsid w:val="00440A0C"/>
    <w:rsid w:val="00446267"/>
    <w:rsid w:val="00447B36"/>
    <w:rsid w:val="00453BD6"/>
    <w:rsid w:val="004572B7"/>
    <w:rsid w:val="00461D21"/>
    <w:rsid w:val="00466372"/>
    <w:rsid w:val="00477B3A"/>
    <w:rsid w:val="004830A8"/>
    <w:rsid w:val="00484071"/>
    <w:rsid w:val="00486587"/>
    <w:rsid w:val="004A117F"/>
    <w:rsid w:val="004B13AB"/>
    <w:rsid w:val="004B3DAE"/>
    <w:rsid w:val="004C019B"/>
    <w:rsid w:val="004C021E"/>
    <w:rsid w:val="004D1A3C"/>
    <w:rsid w:val="004E39FB"/>
    <w:rsid w:val="004E5110"/>
    <w:rsid w:val="004E66F5"/>
    <w:rsid w:val="004E7FF5"/>
    <w:rsid w:val="004F06F0"/>
    <w:rsid w:val="004F643D"/>
    <w:rsid w:val="004F6CEA"/>
    <w:rsid w:val="004F71EC"/>
    <w:rsid w:val="005023BE"/>
    <w:rsid w:val="00502483"/>
    <w:rsid w:val="005051F7"/>
    <w:rsid w:val="005053D7"/>
    <w:rsid w:val="005310EA"/>
    <w:rsid w:val="00541857"/>
    <w:rsid w:val="00542259"/>
    <w:rsid w:val="005503EF"/>
    <w:rsid w:val="005556FA"/>
    <w:rsid w:val="005647DF"/>
    <w:rsid w:val="005722E5"/>
    <w:rsid w:val="00573CCD"/>
    <w:rsid w:val="00583AF9"/>
    <w:rsid w:val="00590094"/>
    <w:rsid w:val="0059020D"/>
    <w:rsid w:val="00590A60"/>
    <w:rsid w:val="00594DCA"/>
    <w:rsid w:val="00597542"/>
    <w:rsid w:val="005A4BF9"/>
    <w:rsid w:val="005A7425"/>
    <w:rsid w:val="005A757D"/>
    <w:rsid w:val="005B183B"/>
    <w:rsid w:val="005B230F"/>
    <w:rsid w:val="005B26F5"/>
    <w:rsid w:val="005B2D39"/>
    <w:rsid w:val="005B5789"/>
    <w:rsid w:val="005B7EB8"/>
    <w:rsid w:val="005C4075"/>
    <w:rsid w:val="005D09E1"/>
    <w:rsid w:val="005D1D4C"/>
    <w:rsid w:val="005E0289"/>
    <w:rsid w:val="005E1850"/>
    <w:rsid w:val="005F2099"/>
    <w:rsid w:val="005F603B"/>
    <w:rsid w:val="005F764D"/>
    <w:rsid w:val="00612F88"/>
    <w:rsid w:val="00616227"/>
    <w:rsid w:val="006279CA"/>
    <w:rsid w:val="00634607"/>
    <w:rsid w:val="006404F1"/>
    <w:rsid w:val="00646C8D"/>
    <w:rsid w:val="00650376"/>
    <w:rsid w:val="00663958"/>
    <w:rsid w:val="00667F29"/>
    <w:rsid w:val="00676E4E"/>
    <w:rsid w:val="00691A43"/>
    <w:rsid w:val="00693385"/>
    <w:rsid w:val="00695346"/>
    <w:rsid w:val="00697E2A"/>
    <w:rsid w:val="00697ECD"/>
    <w:rsid w:val="006A5BE8"/>
    <w:rsid w:val="006A5EBF"/>
    <w:rsid w:val="006B5197"/>
    <w:rsid w:val="006B79A1"/>
    <w:rsid w:val="006C5829"/>
    <w:rsid w:val="006D2733"/>
    <w:rsid w:val="006D780B"/>
    <w:rsid w:val="006F3456"/>
    <w:rsid w:val="0071372F"/>
    <w:rsid w:val="00713E92"/>
    <w:rsid w:val="007233F9"/>
    <w:rsid w:val="0073556E"/>
    <w:rsid w:val="00743C97"/>
    <w:rsid w:val="007440E5"/>
    <w:rsid w:val="00744E95"/>
    <w:rsid w:val="00745733"/>
    <w:rsid w:val="00751714"/>
    <w:rsid w:val="00756F5E"/>
    <w:rsid w:val="00757C12"/>
    <w:rsid w:val="007617CD"/>
    <w:rsid w:val="00763C88"/>
    <w:rsid w:val="0076542F"/>
    <w:rsid w:val="00765F80"/>
    <w:rsid w:val="00771175"/>
    <w:rsid w:val="0077210F"/>
    <w:rsid w:val="007736AE"/>
    <w:rsid w:val="007755A3"/>
    <w:rsid w:val="00776995"/>
    <w:rsid w:val="0077724B"/>
    <w:rsid w:val="00787184"/>
    <w:rsid w:val="007878D9"/>
    <w:rsid w:val="00790DE3"/>
    <w:rsid w:val="007A3FEA"/>
    <w:rsid w:val="007A46B6"/>
    <w:rsid w:val="007A5074"/>
    <w:rsid w:val="007A7861"/>
    <w:rsid w:val="007A7975"/>
    <w:rsid w:val="007B038B"/>
    <w:rsid w:val="007B2ADD"/>
    <w:rsid w:val="007B2E73"/>
    <w:rsid w:val="007C0107"/>
    <w:rsid w:val="007C222D"/>
    <w:rsid w:val="007C7FCE"/>
    <w:rsid w:val="007D27D6"/>
    <w:rsid w:val="007F188C"/>
    <w:rsid w:val="007F2A08"/>
    <w:rsid w:val="007F5C64"/>
    <w:rsid w:val="00801505"/>
    <w:rsid w:val="0080735A"/>
    <w:rsid w:val="008078C7"/>
    <w:rsid w:val="008126AA"/>
    <w:rsid w:val="00813E23"/>
    <w:rsid w:val="008179FF"/>
    <w:rsid w:val="0082573C"/>
    <w:rsid w:val="00832999"/>
    <w:rsid w:val="0084140D"/>
    <w:rsid w:val="00845190"/>
    <w:rsid w:val="00847A71"/>
    <w:rsid w:val="00850B90"/>
    <w:rsid w:val="0086166C"/>
    <w:rsid w:val="008629EB"/>
    <w:rsid w:val="00863637"/>
    <w:rsid w:val="0086504A"/>
    <w:rsid w:val="00866D57"/>
    <w:rsid w:val="008672FC"/>
    <w:rsid w:val="008921E8"/>
    <w:rsid w:val="00894888"/>
    <w:rsid w:val="008A326D"/>
    <w:rsid w:val="008A3E3C"/>
    <w:rsid w:val="008A4840"/>
    <w:rsid w:val="008C45A1"/>
    <w:rsid w:val="008C5E77"/>
    <w:rsid w:val="008D518C"/>
    <w:rsid w:val="008E1414"/>
    <w:rsid w:val="008F1BF8"/>
    <w:rsid w:val="008F6574"/>
    <w:rsid w:val="00900EA6"/>
    <w:rsid w:val="00901506"/>
    <w:rsid w:val="00901E20"/>
    <w:rsid w:val="009020C7"/>
    <w:rsid w:val="009020FD"/>
    <w:rsid w:val="009024F1"/>
    <w:rsid w:val="00905106"/>
    <w:rsid w:val="00905B43"/>
    <w:rsid w:val="0090743E"/>
    <w:rsid w:val="009133DB"/>
    <w:rsid w:val="0091397B"/>
    <w:rsid w:val="009155D9"/>
    <w:rsid w:val="00920FF6"/>
    <w:rsid w:val="00922A0D"/>
    <w:rsid w:val="009256F7"/>
    <w:rsid w:val="009276CB"/>
    <w:rsid w:val="009308E8"/>
    <w:rsid w:val="00930CFB"/>
    <w:rsid w:val="0094608E"/>
    <w:rsid w:val="009464B9"/>
    <w:rsid w:val="00947E57"/>
    <w:rsid w:val="00952C72"/>
    <w:rsid w:val="009612FC"/>
    <w:rsid w:val="00962716"/>
    <w:rsid w:val="00965D78"/>
    <w:rsid w:val="00972093"/>
    <w:rsid w:val="00992ADF"/>
    <w:rsid w:val="00995C0F"/>
    <w:rsid w:val="009D387A"/>
    <w:rsid w:val="009D3E40"/>
    <w:rsid w:val="009E0921"/>
    <w:rsid w:val="009E6A8E"/>
    <w:rsid w:val="009F34CC"/>
    <w:rsid w:val="009F3593"/>
    <w:rsid w:val="009F4517"/>
    <w:rsid w:val="009F6530"/>
    <w:rsid w:val="00A045BA"/>
    <w:rsid w:val="00A114E4"/>
    <w:rsid w:val="00A11522"/>
    <w:rsid w:val="00A1171E"/>
    <w:rsid w:val="00A12D4E"/>
    <w:rsid w:val="00A1370B"/>
    <w:rsid w:val="00A15423"/>
    <w:rsid w:val="00A179DB"/>
    <w:rsid w:val="00A21017"/>
    <w:rsid w:val="00A226F6"/>
    <w:rsid w:val="00A2355A"/>
    <w:rsid w:val="00A24226"/>
    <w:rsid w:val="00A30A0A"/>
    <w:rsid w:val="00A32C61"/>
    <w:rsid w:val="00A3387D"/>
    <w:rsid w:val="00A40BDA"/>
    <w:rsid w:val="00A4395A"/>
    <w:rsid w:val="00A47F49"/>
    <w:rsid w:val="00A55715"/>
    <w:rsid w:val="00A745F1"/>
    <w:rsid w:val="00A74821"/>
    <w:rsid w:val="00A779F9"/>
    <w:rsid w:val="00A81268"/>
    <w:rsid w:val="00A8360F"/>
    <w:rsid w:val="00A8395A"/>
    <w:rsid w:val="00A85849"/>
    <w:rsid w:val="00A86B99"/>
    <w:rsid w:val="00A92D89"/>
    <w:rsid w:val="00AA1423"/>
    <w:rsid w:val="00AA1656"/>
    <w:rsid w:val="00AA61EF"/>
    <w:rsid w:val="00AA765C"/>
    <w:rsid w:val="00AC1020"/>
    <w:rsid w:val="00AC28CD"/>
    <w:rsid w:val="00AC363A"/>
    <w:rsid w:val="00AC62B8"/>
    <w:rsid w:val="00AC7C2D"/>
    <w:rsid w:val="00AD2D07"/>
    <w:rsid w:val="00AD7D52"/>
    <w:rsid w:val="00AE1028"/>
    <w:rsid w:val="00AE2A81"/>
    <w:rsid w:val="00AE5ABE"/>
    <w:rsid w:val="00AE72CB"/>
    <w:rsid w:val="00AE73FE"/>
    <w:rsid w:val="00AE75DF"/>
    <w:rsid w:val="00AF1508"/>
    <w:rsid w:val="00AF425C"/>
    <w:rsid w:val="00AF6766"/>
    <w:rsid w:val="00AF7594"/>
    <w:rsid w:val="00B00E4F"/>
    <w:rsid w:val="00B060E9"/>
    <w:rsid w:val="00B137AD"/>
    <w:rsid w:val="00B17C39"/>
    <w:rsid w:val="00B20B0A"/>
    <w:rsid w:val="00B21CE1"/>
    <w:rsid w:val="00B25E53"/>
    <w:rsid w:val="00B27D3F"/>
    <w:rsid w:val="00B36266"/>
    <w:rsid w:val="00B40DE5"/>
    <w:rsid w:val="00B41135"/>
    <w:rsid w:val="00B4312D"/>
    <w:rsid w:val="00B4739A"/>
    <w:rsid w:val="00B52B64"/>
    <w:rsid w:val="00B53258"/>
    <w:rsid w:val="00B56BE5"/>
    <w:rsid w:val="00B575A7"/>
    <w:rsid w:val="00B57AFC"/>
    <w:rsid w:val="00B62476"/>
    <w:rsid w:val="00B62C0D"/>
    <w:rsid w:val="00B724FC"/>
    <w:rsid w:val="00B74D62"/>
    <w:rsid w:val="00B85B26"/>
    <w:rsid w:val="00B91A27"/>
    <w:rsid w:val="00B94697"/>
    <w:rsid w:val="00BA06EB"/>
    <w:rsid w:val="00BA73C4"/>
    <w:rsid w:val="00BA75FA"/>
    <w:rsid w:val="00BB06B5"/>
    <w:rsid w:val="00BB4FA8"/>
    <w:rsid w:val="00BC14AC"/>
    <w:rsid w:val="00BC6A56"/>
    <w:rsid w:val="00BC6ED0"/>
    <w:rsid w:val="00BD7393"/>
    <w:rsid w:val="00BD7A70"/>
    <w:rsid w:val="00BE32E0"/>
    <w:rsid w:val="00BE6E7E"/>
    <w:rsid w:val="00BF6BE6"/>
    <w:rsid w:val="00C0244B"/>
    <w:rsid w:val="00C02D25"/>
    <w:rsid w:val="00C14992"/>
    <w:rsid w:val="00C15ACF"/>
    <w:rsid w:val="00C16655"/>
    <w:rsid w:val="00C212A9"/>
    <w:rsid w:val="00C217D0"/>
    <w:rsid w:val="00C30761"/>
    <w:rsid w:val="00C32DF6"/>
    <w:rsid w:val="00C33159"/>
    <w:rsid w:val="00C40CEE"/>
    <w:rsid w:val="00C41E79"/>
    <w:rsid w:val="00C623D2"/>
    <w:rsid w:val="00C67558"/>
    <w:rsid w:val="00C6784F"/>
    <w:rsid w:val="00C728BE"/>
    <w:rsid w:val="00C754CA"/>
    <w:rsid w:val="00C76ADA"/>
    <w:rsid w:val="00C77786"/>
    <w:rsid w:val="00C85824"/>
    <w:rsid w:val="00C86583"/>
    <w:rsid w:val="00C90C60"/>
    <w:rsid w:val="00C93F15"/>
    <w:rsid w:val="00C940D6"/>
    <w:rsid w:val="00C9503C"/>
    <w:rsid w:val="00C95286"/>
    <w:rsid w:val="00C96E4B"/>
    <w:rsid w:val="00CA1FAF"/>
    <w:rsid w:val="00CA2638"/>
    <w:rsid w:val="00CA7C28"/>
    <w:rsid w:val="00CB34CF"/>
    <w:rsid w:val="00CB5CFD"/>
    <w:rsid w:val="00CC5FF5"/>
    <w:rsid w:val="00CC7D4B"/>
    <w:rsid w:val="00CD1B83"/>
    <w:rsid w:val="00CD3B0C"/>
    <w:rsid w:val="00CD77F4"/>
    <w:rsid w:val="00CE197C"/>
    <w:rsid w:val="00CF1234"/>
    <w:rsid w:val="00CF7D83"/>
    <w:rsid w:val="00D036B5"/>
    <w:rsid w:val="00D059EE"/>
    <w:rsid w:val="00D07F02"/>
    <w:rsid w:val="00D27B5E"/>
    <w:rsid w:val="00D325D9"/>
    <w:rsid w:val="00D47120"/>
    <w:rsid w:val="00D52C03"/>
    <w:rsid w:val="00D532F9"/>
    <w:rsid w:val="00D53E47"/>
    <w:rsid w:val="00D55161"/>
    <w:rsid w:val="00D622D0"/>
    <w:rsid w:val="00D65526"/>
    <w:rsid w:val="00D66A1D"/>
    <w:rsid w:val="00D70284"/>
    <w:rsid w:val="00D713E1"/>
    <w:rsid w:val="00D723B6"/>
    <w:rsid w:val="00D7321D"/>
    <w:rsid w:val="00D82D9D"/>
    <w:rsid w:val="00D8403A"/>
    <w:rsid w:val="00D9194D"/>
    <w:rsid w:val="00D94926"/>
    <w:rsid w:val="00D96790"/>
    <w:rsid w:val="00D96F10"/>
    <w:rsid w:val="00DA1EA9"/>
    <w:rsid w:val="00DA4ED4"/>
    <w:rsid w:val="00DB23E5"/>
    <w:rsid w:val="00DB71B2"/>
    <w:rsid w:val="00DC40A5"/>
    <w:rsid w:val="00DC71E2"/>
    <w:rsid w:val="00DC776B"/>
    <w:rsid w:val="00DD2F8B"/>
    <w:rsid w:val="00DD426F"/>
    <w:rsid w:val="00DD4D06"/>
    <w:rsid w:val="00DF273D"/>
    <w:rsid w:val="00DF306B"/>
    <w:rsid w:val="00DF5E5B"/>
    <w:rsid w:val="00DF758D"/>
    <w:rsid w:val="00E12419"/>
    <w:rsid w:val="00E1283E"/>
    <w:rsid w:val="00E17EAF"/>
    <w:rsid w:val="00E34414"/>
    <w:rsid w:val="00E35268"/>
    <w:rsid w:val="00E36AAB"/>
    <w:rsid w:val="00E40697"/>
    <w:rsid w:val="00E414B5"/>
    <w:rsid w:val="00E418B6"/>
    <w:rsid w:val="00E4592A"/>
    <w:rsid w:val="00E463F1"/>
    <w:rsid w:val="00E53FAB"/>
    <w:rsid w:val="00E5482E"/>
    <w:rsid w:val="00E54EF6"/>
    <w:rsid w:val="00E55C5D"/>
    <w:rsid w:val="00E656BA"/>
    <w:rsid w:val="00E67F18"/>
    <w:rsid w:val="00E72E7D"/>
    <w:rsid w:val="00E76783"/>
    <w:rsid w:val="00E80B50"/>
    <w:rsid w:val="00E914FB"/>
    <w:rsid w:val="00E92D92"/>
    <w:rsid w:val="00EA3057"/>
    <w:rsid w:val="00EB1AD9"/>
    <w:rsid w:val="00EB1EA1"/>
    <w:rsid w:val="00EB56E2"/>
    <w:rsid w:val="00EC4387"/>
    <w:rsid w:val="00ED0590"/>
    <w:rsid w:val="00ED5612"/>
    <w:rsid w:val="00EE29AA"/>
    <w:rsid w:val="00EF3367"/>
    <w:rsid w:val="00F00AB1"/>
    <w:rsid w:val="00F01B00"/>
    <w:rsid w:val="00F03832"/>
    <w:rsid w:val="00F1210E"/>
    <w:rsid w:val="00F2101C"/>
    <w:rsid w:val="00F24F84"/>
    <w:rsid w:val="00F263C7"/>
    <w:rsid w:val="00F266D6"/>
    <w:rsid w:val="00F305B9"/>
    <w:rsid w:val="00F33AB1"/>
    <w:rsid w:val="00F365F0"/>
    <w:rsid w:val="00F43AB3"/>
    <w:rsid w:val="00F4528F"/>
    <w:rsid w:val="00F54509"/>
    <w:rsid w:val="00F54621"/>
    <w:rsid w:val="00F57322"/>
    <w:rsid w:val="00F60DBE"/>
    <w:rsid w:val="00F63475"/>
    <w:rsid w:val="00F6657C"/>
    <w:rsid w:val="00F72425"/>
    <w:rsid w:val="00F77CF6"/>
    <w:rsid w:val="00F806DA"/>
    <w:rsid w:val="00F82179"/>
    <w:rsid w:val="00F8266A"/>
    <w:rsid w:val="00F87B60"/>
    <w:rsid w:val="00F90463"/>
    <w:rsid w:val="00F93B94"/>
    <w:rsid w:val="00F964DA"/>
    <w:rsid w:val="00FA5929"/>
    <w:rsid w:val="00FA6C3D"/>
    <w:rsid w:val="00FC154E"/>
    <w:rsid w:val="00FD062F"/>
    <w:rsid w:val="00FD06BC"/>
    <w:rsid w:val="00FD0D32"/>
    <w:rsid w:val="00FD1210"/>
    <w:rsid w:val="00FD3055"/>
    <w:rsid w:val="00FD3A2B"/>
    <w:rsid w:val="00FD561E"/>
    <w:rsid w:val="00FD6705"/>
    <w:rsid w:val="00FE6E74"/>
    <w:rsid w:val="00FF2EF4"/>
    <w:rsid w:val="00FF31DF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96E4B"/>
    <w:pPr>
      <w:widowControl w:val="0"/>
      <w:jc w:val="both"/>
    </w:pPr>
    <w:rPr>
      <w:rFonts w:ascii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E4E"/>
    <w:pPr>
      <w:keepNext/>
      <w:numPr>
        <w:numId w:val="8"/>
      </w:numPr>
      <w:spacing w:before="240" w:after="60"/>
      <w:outlineLvl w:val="0"/>
    </w:pPr>
    <w:rPr>
      <w:b/>
      <w:bCs/>
      <w:kern w:val="0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E4E"/>
    <w:pPr>
      <w:keepNext/>
      <w:numPr>
        <w:ilvl w:val="1"/>
        <w:numId w:val="8"/>
      </w:numPr>
      <w:spacing w:before="240" w:after="60" w:line="360" w:lineRule="auto"/>
      <w:outlineLvl w:val="1"/>
    </w:pPr>
    <w:rPr>
      <w:bCs/>
      <w:iCs/>
      <w:kern w:val="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E4E"/>
    <w:pPr>
      <w:keepNext/>
      <w:numPr>
        <w:ilvl w:val="2"/>
        <w:numId w:val="8"/>
      </w:numPr>
      <w:spacing w:before="240" w:after="60"/>
      <w:outlineLvl w:val="2"/>
    </w:pPr>
    <w:rPr>
      <w:bCs/>
      <w:kern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E4E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E4E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E4E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6E4E"/>
    <w:pPr>
      <w:numPr>
        <w:ilvl w:val="6"/>
        <w:numId w:val="8"/>
      </w:num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6E4E"/>
    <w:pPr>
      <w:numPr>
        <w:ilvl w:val="7"/>
        <w:numId w:val="8"/>
      </w:num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6E4E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E4E"/>
    <w:rPr>
      <w:rFonts w:ascii="Times New Roman" w:hAnsi="Times New Roman" w:cs="Times New Roman"/>
      <w:b/>
      <w:bCs/>
      <w:kern w:val="0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6E4E"/>
    <w:rPr>
      <w:rFonts w:ascii="Times New Roman" w:hAnsi="Times New Roman" w:cs="Times New Roman"/>
      <w:bCs/>
      <w:iCs/>
      <w:kern w:val="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6E4E"/>
    <w:rPr>
      <w:rFonts w:ascii="Times New Roman" w:hAnsi="Times New Roman" w:cs="Times New Roman"/>
      <w:bCs/>
      <w:kern w:val="0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6E4E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76E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6E4E"/>
    <w:rPr>
      <w:rFonts w:ascii="Times New Roman" w:hAnsi="Times New Roman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76E4E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76E4E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76E4E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uiPriority w:val="99"/>
    <w:rsid w:val="00676E4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rsid w:val="00676E4E"/>
    <w:rPr>
      <w:rFonts w:cs="Times New Roman"/>
      <w:color w:val="153679"/>
      <w:u w:val="single"/>
    </w:rPr>
  </w:style>
  <w:style w:type="table" w:styleId="TableSimple1">
    <w:name w:val="Table Simple 1"/>
    <w:basedOn w:val="TableNormal"/>
    <w:uiPriority w:val="99"/>
    <w:rsid w:val="00676E4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qFormat/>
    <w:rsid w:val="00676E4E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E4E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76E4E"/>
    <w:rPr>
      <w:rFonts w:cs="Times New Roman"/>
      <w:vertAlign w:val="superscript"/>
    </w:rPr>
  </w:style>
  <w:style w:type="table" w:styleId="TableClassic1">
    <w:name w:val="Table Classic 1"/>
    <w:basedOn w:val="TableNormal"/>
    <w:uiPriority w:val="99"/>
    <w:rsid w:val="00676E4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D27B5E"/>
    <w:pPr>
      <w:autoSpaceDE w:val="0"/>
      <w:autoSpaceDN w:val="0"/>
      <w:adjustRightInd w:val="0"/>
      <w:snapToGrid w:val="0"/>
      <w:spacing w:line="440" w:lineRule="exact"/>
      <w:jc w:val="center"/>
    </w:pPr>
    <w:rPr>
      <w:rFonts w:eastAsia="Times New Roman"/>
      <w:kern w:val="0"/>
      <w:szCs w:val="28"/>
      <w:lang w:val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7B5E"/>
    <w:rPr>
      <w:rFonts w:ascii="Times New Roman" w:eastAsia="Times New Roman" w:hAnsi="Times New Roman"/>
      <w:kern w:val="0"/>
      <w:sz w:val="28"/>
      <w:szCs w:val="28"/>
      <w:lang w:val="it-IT"/>
    </w:rPr>
  </w:style>
  <w:style w:type="character" w:styleId="PageNumber">
    <w:name w:val="page number"/>
    <w:basedOn w:val="DefaultParagraphFont"/>
    <w:uiPriority w:val="99"/>
    <w:rsid w:val="00676E4E"/>
    <w:rPr>
      <w:rFonts w:cs="Times New Roman"/>
    </w:rPr>
  </w:style>
  <w:style w:type="character" w:customStyle="1" w:styleId="webdict1">
    <w:name w:val="webdict1"/>
    <w:basedOn w:val="DefaultParagraphFont"/>
    <w:uiPriority w:val="99"/>
    <w:rsid w:val="00676E4E"/>
    <w:rPr>
      <w:rFonts w:cs="Times New Roman"/>
      <w:b/>
      <w:bCs/>
    </w:rPr>
  </w:style>
  <w:style w:type="paragraph" w:customStyle="1" w:styleId="Table">
    <w:name w:val="Table"/>
    <w:basedOn w:val="Normal"/>
    <w:uiPriority w:val="99"/>
    <w:rsid w:val="00676E4E"/>
    <w:pPr>
      <w:widowControl/>
      <w:spacing w:line="220" w:lineRule="exact"/>
      <w:jc w:val="left"/>
    </w:pPr>
    <w:rPr>
      <w:kern w:val="0"/>
      <w:sz w:val="18"/>
      <w:szCs w:val="20"/>
      <w:lang w:eastAsia="nl-NL"/>
    </w:rPr>
  </w:style>
  <w:style w:type="paragraph" w:styleId="Date">
    <w:name w:val="Date"/>
    <w:basedOn w:val="Normal"/>
    <w:next w:val="Normal"/>
    <w:link w:val="DateChar"/>
    <w:uiPriority w:val="99"/>
    <w:rsid w:val="00676E4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76E4E"/>
    <w:rPr>
      <w:rFonts w:ascii="Times New Roman" w:hAnsi="Times New Roman" w:cs="Times New Roman"/>
      <w:sz w:val="24"/>
      <w:szCs w:val="24"/>
    </w:rPr>
  </w:style>
  <w:style w:type="character" w:customStyle="1" w:styleId="capLabel">
    <w:name w:val="capLabel"/>
    <w:basedOn w:val="DefaultParagraphFont"/>
    <w:uiPriority w:val="99"/>
    <w:rsid w:val="00676E4E"/>
    <w:rPr>
      <w:rFonts w:cs="Times New Roman"/>
      <w:i/>
      <w:lang w:val="fr-FR"/>
    </w:rPr>
  </w:style>
  <w:style w:type="character" w:styleId="LineNumber">
    <w:name w:val="line number"/>
    <w:basedOn w:val="DefaultParagraphFont"/>
    <w:uiPriority w:val="99"/>
    <w:rsid w:val="00676E4E"/>
    <w:rPr>
      <w:rFonts w:cs="Times New Roman"/>
    </w:rPr>
  </w:style>
  <w:style w:type="character" w:customStyle="1" w:styleId="class1">
    <w:name w:val="class1"/>
    <w:basedOn w:val="DefaultParagraphFont"/>
    <w:uiPriority w:val="99"/>
    <w:rsid w:val="00676E4E"/>
    <w:rPr>
      <w:rFonts w:cs="Times New Roman"/>
    </w:rPr>
  </w:style>
  <w:style w:type="character" w:customStyle="1" w:styleId="class2">
    <w:name w:val="class2"/>
    <w:basedOn w:val="DefaultParagraphFont"/>
    <w:uiPriority w:val="99"/>
    <w:rsid w:val="00676E4E"/>
    <w:rPr>
      <w:rFonts w:cs="Times New Roman"/>
    </w:rPr>
  </w:style>
  <w:style w:type="character" w:customStyle="1" w:styleId="class3">
    <w:name w:val="class3"/>
    <w:basedOn w:val="DefaultParagraphFont"/>
    <w:uiPriority w:val="99"/>
    <w:rsid w:val="00676E4E"/>
    <w:rPr>
      <w:rFonts w:cs="Times New Roman"/>
    </w:rPr>
  </w:style>
  <w:style w:type="character" w:customStyle="1" w:styleId="class5">
    <w:name w:val="class5"/>
    <w:basedOn w:val="DefaultParagraphFont"/>
    <w:uiPriority w:val="99"/>
    <w:rsid w:val="00676E4E"/>
    <w:rPr>
      <w:rFonts w:cs="Times New Roman"/>
    </w:rPr>
  </w:style>
  <w:style w:type="character" w:customStyle="1" w:styleId="class6">
    <w:name w:val="class6"/>
    <w:basedOn w:val="DefaultParagraphFont"/>
    <w:uiPriority w:val="99"/>
    <w:rsid w:val="00676E4E"/>
    <w:rPr>
      <w:rFonts w:cs="Times New Roman"/>
    </w:rPr>
  </w:style>
  <w:style w:type="character" w:customStyle="1" w:styleId="class7">
    <w:name w:val="class7"/>
    <w:basedOn w:val="DefaultParagraphFont"/>
    <w:uiPriority w:val="99"/>
    <w:rsid w:val="00676E4E"/>
    <w:rPr>
      <w:rFonts w:cs="Times New Roman"/>
    </w:rPr>
  </w:style>
  <w:style w:type="character" w:customStyle="1" w:styleId="class8textbg">
    <w:name w:val="class8 text_bg"/>
    <w:basedOn w:val="DefaultParagraphFont"/>
    <w:uiPriority w:val="99"/>
    <w:rsid w:val="00676E4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76E4E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6E4E"/>
    <w:rPr>
      <w:rFonts w:ascii="Times New Roman" w:hAnsi="Times New Roman" w:cs="Times New Roman"/>
      <w:sz w:val="24"/>
      <w:szCs w:val="24"/>
      <w:shd w:val="clear" w:color="auto" w:fill="000080"/>
    </w:rPr>
  </w:style>
  <w:style w:type="character" w:styleId="Emphasis">
    <w:name w:val="Emphasis"/>
    <w:basedOn w:val="DefaultParagraphFont"/>
    <w:uiPriority w:val="99"/>
    <w:qFormat/>
    <w:rsid w:val="00676E4E"/>
    <w:rPr>
      <w:rFonts w:cs="Times New Roman"/>
      <w:i/>
      <w:iCs/>
    </w:rPr>
  </w:style>
  <w:style w:type="character" w:customStyle="1" w:styleId="class4">
    <w:name w:val="class4"/>
    <w:basedOn w:val="DefaultParagraphFont"/>
    <w:uiPriority w:val="99"/>
    <w:rsid w:val="00676E4E"/>
    <w:rPr>
      <w:rFonts w:cs="Times New Roman"/>
    </w:rPr>
  </w:style>
  <w:style w:type="character" w:customStyle="1" w:styleId="class8">
    <w:name w:val="class8"/>
    <w:basedOn w:val="DefaultParagraphFont"/>
    <w:uiPriority w:val="99"/>
    <w:rsid w:val="00676E4E"/>
    <w:rPr>
      <w:rFonts w:cs="Times New Roman"/>
    </w:rPr>
  </w:style>
  <w:style w:type="character" w:customStyle="1" w:styleId="class9">
    <w:name w:val="class9"/>
    <w:basedOn w:val="DefaultParagraphFont"/>
    <w:uiPriority w:val="99"/>
    <w:rsid w:val="00676E4E"/>
    <w:rPr>
      <w:rFonts w:cs="Times New Roman"/>
    </w:rPr>
  </w:style>
  <w:style w:type="character" w:customStyle="1" w:styleId="class10">
    <w:name w:val="class10"/>
    <w:basedOn w:val="DefaultParagraphFont"/>
    <w:uiPriority w:val="99"/>
    <w:rsid w:val="00676E4E"/>
    <w:rPr>
      <w:rFonts w:cs="Times New Roman"/>
    </w:rPr>
  </w:style>
  <w:style w:type="character" w:customStyle="1" w:styleId="class11textbg">
    <w:name w:val="class11 text_bg"/>
    <w:basedOn w:val="DefaultParagraphFont"/>
    <w:uiPriority w:val="99"/>
    <w:rsid w:val="00676E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E4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76E4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76E4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E4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6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6E4E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76E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4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1D79E1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99"/>
    <w:locked/>
    <w:rsid w:val="001D79E1"/>
    <w:rPr>
      <w:rFonts w:ascii="Times New Roman" w:hAnsi="Times New Roman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uiPriority w:val="99"/>
    <w:qFormat/>
    <w:rsid w:val="001D79E1"/>
    <w:pPr>
      <w:jc w:val="left"/>
    </w:pPr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1D79E1"/>
    <w:rPr>
      <w:rFonts w:ascii="Times New Roman" w:hAnsi="Times New Roman"/>
      <w:noProof/>
      <w:sz w:val="20"/>
      <w:szCs w:val="24"/>
    </w:rPr>
  </w:style>
  <w:style w:type="paragraph" w:styleId="NoSpacing">
    <w:name w:val="No Spacing"/>
    <w:uiPriority w:val="1"/>
    <w:qFormat/>
    <w:rsid w:val="008C45A1"/>
    <w:pPr>
      <w:widowControl w:val="0"/>
      <w:jc w:val="both"/>
    </w:pPr>
    <w:rPr>
      <w:rFonts w:ascii="Times New Roman" w:hAnsi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C45A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45A1"/>
    <w:rPr>
      <w:rFonts w:asciiTheme="majorHAnsi" w:eastAsia="SimSun" w:hAnsiTheme="majorHAnsi" w:cstheme="majorBidi"/>
      <w:b/>
      <w:bCs/>
      <w:sz w:val="32"/>
      <w:szCs w:val="32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D27B5E"/>
    <w:pPr>
      <w:spacing w:after="200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D27B5E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8921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21E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8921E8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1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1E8"/>
    <w:rPr>
      <w:rFonts w:ascii="Times New Roman" w:hAnsi="Times New Roman"/>
      <w:b/>
      <w:bCs/>
      <w:i/>
      <w:iCs/>
      <w:color w:val="4F81BD" w:themeColor="accent1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6E4E"/>
    <w:pPr>
      <w:widowControl w:val="0"/>
      <w:jc w:val="both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E4E"/>
    <w:pPr>
      <w:keepNext/>
      <w:tabs>
        <w:tab w:val="num" w:pos="425"/>
      </w:tabs>
      <w:spacing w:before="240" w:after="60"/>
      <w:ind w:left="425" w:hanging="425"/>
      <w:outlineLvl w:val="0"/>
    </w:pPr>
    <w:rPr>
      <w:b/>
      <w:bCs/>
      <w:kern w:val="0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E4E"/>
    <w:pPr>
      <w:keepNext/>
      <w:tabs>
        <w:tab w:val="num" w:pos="576"/>
      </w:tabs>
      <w:spacing w:before="240" w:after="60" w:line="360" w:lineRule="auto"/>
      <w:ind w:left="576" w:hanging="576"/>
      <w:outlineLvl w:val="1"/>
    </w:pPr>
    <w:rPr>
      <w:bCs/>
      <w:iCs/>
      <w:kern w:val="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E4E"/>
    <w:pPr>
      <w:keepNext/>
      <w:tabs>
        <w:tab w:val="num" w:pos="720"/>
      </w:tabs>
      <w:spacing w:before="240" w:after="60"/>
      <w:ind w:left="720" w:hanging="720"/>
      <w:outlineLvl w:val="2"/>
    </w:pPr>
    <w:rPr>
      <w:bCs/>
      <w:kern w:val="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E4E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76E4E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76E4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6E4E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6E4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76E4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E4E"/>
    <w:rPr>
      <w:rFonts w:ascii="Times New Roman" w:hAnsi="Times New Roman"/>
      <w:b/>
      <w:bCs/>
      <w:kern w:val="0"/>
      <w:szCs w:val="21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76E4E"/>
    <w:rPr>
      <w:rFonts w:ascii="Times New Roman" w:hAnsi="Times New Roman"/>
      <w:bCs/>
      <w:iCs/>
      <w:kern w:val="0"/>
      <w:sz w:val="2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6E4E"/>
    <w:rPr>
      <w:rFonts w:ascii="Times New Roman" w:hAnsi="Times New Roman"/>
      <w:bCs/>
      <w:kern w:val="0"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76E4E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76E4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76E4E"/>
    <w:rPr>
      <w:rFonts w:ascii="Times New Roman" w:hAnsi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76E4E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76E4E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76E4E"/>
    <w:rPr>
      <w:rFonts w:ascii="Arial" w:hAnsi="Arial" w:cs="Arial"/>
      <w:sz w:val="22"/>
    </w:rPr>
  </w:style>
  <w:style w:type="paragraph" w:customStyle="1" w:styleId="CharCharCharChar">
    <w:name w:val="Char Char Char Char"/>
    <w:basedOn w:val="Normal"/>
    <w:uiPriority w:val="99"/>
    <w:rsid w:val="00676E4E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lang w:eastAsia="en-US"/>
    </w:rPr>
  </w:style>
  <w:style w:type="character" w:styleId="Hyperlink">
    <w:name w:val="Hyperlink"/>
    <w:basedOn w:val="DefaultParagraphFont"/>
    <w:uiPriority w:val="99"/>
    <w:rsid w:val="00676E4E"/>
    <w:rPr>
      <w:rFonts w:cs="Times New Roman"/>
      <w:color w:val="153679"/>
      <w:u w:val="single"/>
    </w:rPr>
  </w:style>
  <w:style w:type="table" w:styleId="TableSimple1">
    <w:name w:val="Table Simple 1"/>
    <w:basedOn w:val="TableNormal"/>
    <w:uiPriority w:val="99"/>
    <w:rsid w:val="00676E4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676E4E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E4E"/>
    <w:rPr>
      <w:rFonts w:ascii="Times New Roman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676E4E"/>
    <w:rPr>
      <w:rFonts w:cs="Times New Roman"/>
      <w:vertAlign w:val="superscript"/>
    </w:rPr>
  </w:style>
  <w:style w:type="table" w:styleId="TableClassic1">
    <w:name w:val="Table Classic 1"/>
    <w:basedOn w:val="TableNormal"/>
    <w:uiPriority w:val="99"/>
    <w:rsid w:val="00676E4E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676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E4E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76E4E"/>
    <w:rPr>
      <w:rFonts w:cs="Times New Roman"/>
    </w:rPr>
  </w:style>
  <w:style w:type="character" w:customStyle="1" w:styleId="webdict1">
    <w:name w:val="webdict1"/>
    <w:basedOn w:val="DefaultParagraphFont"/>
    <w:uiPriority w:val="99"/>
    <w:rsid w:val="00676E4E"/>
    <w:rPr>
      <w:rFonts w:cs="Times New Roman"/>
      <w:b/>
      <w:bCs/>
    </w:rPr>
  </w:style>
  <w:style w:type="paragraph" w:customStyle="1" w:styleId="Table">
    <w:name w:val="Table"/>
    <w:basedOn w:val="Normal"/>
    <w:uiPriority w:val="99"/>
    <w:rsid w:val="00676E4E"/>
    <w:pPr>
      <w:widowControl/>
      <w:spacing w:line="220" w:lineRule="exact"/>
      <w:jc w:val="left"/>
    </w:pPr>
    <w:rPr>
      <w:kern w:val="0"/>
      <w:sz w:val="18"/>
      <w:szCs w:val="20"/>
      <w:lang w:eastAsia="nl-NL"/>
    </w:rPr>
  </w:style>
  <w:style w:type="paragraph" w:styleId="Date">
    <w:name w:val="Date"/>
    <w:basedOn w:val="Normal"/>
    <w:next w:val="Normal"/>
    <w:link w:val="DateChar"/>
    <w:uiPriority w:val="99"/>
    <w:rsid w:val="00676E4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676E4E"/>
    <w:rPr>
      <w:rFonts w:ascii="Times New Roman" w:hAnsi="Times New Roman" w:cs="Times New Roman"/>
      <w:sz w:val="24"/>
      <w:szCs w:val="24"/>
    </w:rPr>
  </w:style>
  <w:style w:type="character" w:customStyle="1" w:styleId="capLabel">
    <w:name w:val="capLabel"/>
    <w:basedOn w:val="DefaultParagraphFont"/>
    <w:uiPriority w:val="99"/>
    <w:rsid w:val="00676E4E"/>
    <w:rPr>
      <w:rFonts w:cs="Times New Roman"/>
      <w:i/>
      <w:lang w:val="fr-FR"/>
    </w:rPr>
  </w:style>
  <w:style w:type="character" w:styleId="LineNumber">
    <w:name w:val="line number"/>
    <w:basedOn w:val="DefaultParagraphFont"/>
    <w:uiPriority w:val="99"/>
    <w:rsid w:val="00676E4E"/>
    <w:rPr>
      <w:rFonts w:cs="Times New Roman"/>
    </w:rPr>
  </w:style>
  <w:style w:type="character" w:customStyle="1" w:styleId="class1">
    <w:name w:val="class1"/>
    <w:basedOn w:val="DefaultParagraphFont"/>
    <w:uiPriority w:val="99"/>
    <w:rsid w:val="00676E4E"/>
    <w:rPr>
      <w:rFonts w:cs="Times New Roman"/>
    </w:rPr>
  </w:style>
  <w:style w:type="character" w:customStyle="1" w:styleId="class2">
    <w:name w:val="class2"/>
    <w:basedOn w:val="DefaultParagraphFont"/>
    <w:uiPriority w:val="99"/>
    <w:rsid w:val="00676E4E"/>
    <w:rPr>
      <w:rFonts w:cs="Times New Roman"/>
    </w:rPr>
  </w:style>
  <w:style w:type="character" w:customStyle="1" w:styleId="class3">
    <w:name w:val="class3"/>
    <w:basedOn w:val="DefaultParagraphFont"/>
    <w:uiPriority w:val="99"/>
    <w:rsid w:val="00676E4E"/>
    <w:rPr>
      <w:rFonts w:cs="Times New Roman"/>
    </w:rPr>
  </w:style>
  <w:style w:type="character" w:customStyle="1" w:styleId="class5">
    <w:name w:val="class5"/>
    <w:basedOn w:val="DefaultParagraphFont"/>
    <w:uiPriority w:val="99"/>
    <w:rsid w:val="00676E4E"/>
    <w:rPr>
      <w:rFonts w:cs="Times New Roman"/>
    </w:rPr>
  </w:style>
  <w:style w:type="character" w:customStyle="1" w:styleId="class6">
    <w:name w:val="class6"/>
    <w:basedOn w:val="DefaultParagraphFont"/>
    <w:uiPriority w:val="99"/>
    <w:rsid w:val="00676E4E"/>
    <w:rPr>
      <w:rFonts w:cs="Times New Roman"/>
    </w:rPr>
  </w:style>
  <w:style w:type="character" w:customStyle="1" w:styleId="class7">
    <w:name w:val="class7"/>
    <w:basedOn w:val="DefaultParagraphFont"/>
    <w:uiPriority w:val="99"/>
    <w:rsid w:val="00676E4E"/>
    <w:rPr>
      <w:rFonts w:cs="Times New Roman"/>
    </w:rPr>
  </w:style>
  <w:style w:type="character" w:customStyle="1" w:styleId="class8textbg">
    <w:name w:val="class8 text_bg"/>
    <w:basedOn w:val="DefaultParagraphFont"/>
    <w:uiPriority w:val="99"/>
    <w:rsid w:val="00676E4E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676E4E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76E4E"/>
    <w:rPr>
      <w:rFonts w:ascii="Times New Roman" w:hAnsi="Times New Roman" w:cs="Times New Roman"/>
      <w:sz w:val="24"/>
      <w:szCs w:val="24"/>
      <w:shd w:val="clear" w:color="auto" w:fill="000080"/>
    </w:rPr>
  </w:style>
  <w:style w:type="character" w:styleId="Emphasis">
    <w:name w:val="Emphasis"/>
    <w:basedOn w:val="DefaultParagraphFont"/>
    <w:uiPriority w:val="99"/>
    <w:qFormat/>
    <w:rsid w:val="00676E4E"/>
    <w:rPr>
      <w:rFonts w:cs="Times New Roman"/>
      <w:i/>
      <w:iCs/>
    </w:rPr>
  </w:style>
  <w:style w:type="character" w:customStyle="1" w:styleId="class4">
    <w:name w:val="class4"/>
    <w:basedOn w:val="DefaultParagraphFont"/>
    <w:uiPriority w:val="99"/>
    <w:rsid w:val="00676E4E"/>
    <w:rPr>
      <w:rFonts w:cs="Times New Roman"/>
    </w:rPr>
  </w:style>
  <w:style w:type="character" w:customStyle="1" w:styleId="class8">
    <w:name w:val="class8"/>
    <w:basedOn w:val="DefaultParagraphFont"/>
    <w:uiPriority w:val="99"/>
    <w:rsid w:val="00676E4E"/>
    <w:rPr>
      <w:rFonts w:cs="Times New Roman"/>
    </w:rPr>
  </w:style>
  <w:style w:type="character" w:customStyle="1" w:styleId="class9">
    <w:name w:val="class9"/>
    <w:basedOn w:val="DefaultParagraphFont"/>
    <w:uiPriority w:val="99"/>
    <w:rsid w:val="00676E4E"/>
    <w:rPr>
      <w:rFonts w:cs="Times New Roman"/>
    </w:rPr>
  </w:style>
  <w:style w:type="character" w:customStyle="1" w:styleId="class10">
    <w:name w:val="class10"/>
    <w:basedOn w:val="DefaultParagraphFont"/>
    <w:uiPriority w:val="99"/>
    <w:rsid w:val="00676E4E"/>
    <w:rPr>
      <w:rFonts w:cs="Times New Roman"/>
    </w:rPr>
  </w:style>
  <w:style w:type="character" w:customStyle="1" w:styleId="class11textbg">
    <w:name w:val="class11 text_bg"/>
    <w:basedOn w:val="DefaultParagraphFont"/>
    <w:uiPriority w:val="99"/>
    <w:rsid w:val="00676E4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7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E4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76E4E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676E4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6E4E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6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6E4E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76E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6E4E"/>
    <w:rPr>
      <w:rFonts w:ascii="Times New Roman" w:hAnsi="Times New Roman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uiPriority w:val="99"/>
    <w:rsid w:val="001D79E1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uiPriority w:val="99"/>
    <w:locked/>
    <w:rsid w:val="001D79E1"/>
    <w:rPr>
      <w:rFonts w:ascii="Times New Roman" w:hAnsi="Times New Roman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1D79E1"/>
    <w:pPr>
      <w:jc w:val="left"/>
    </w:pPr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1D79E1"/>
    <w:rPr>
      <w:rFonts w:ascii="Times New Roman" w:hAnsi="Times New Roman"/>
      <w:noProof/>
      <w:sz w:val="20"/>
      <w:szCs w:val="24"/>
    </w:rPr>
  </w:style>
  <w:style w:type="paragraph" w:styleId="NoSpacing">
    <w:name w:val="No Spacing"/>
    <w:uiPriority w:val="1"/>
    <w:qFormat/>
    <w:rsid w:val="008C45A1"/>
    <w:pPr>
      <w:widowControl w:val="0"/>
      <w:jc w:val="both"/>
    </w:pPr>
    <w:rPr>
      <w:rFonts w:ascii="Times New Roman" w:hAnsi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8C45A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C45A1"/>
    <w:rPr>
      <w:rFonts w:asciiTheme="majorHAnsi" w:eastAsia="SimSun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ABED-7F33-465F-9364-2C5E3505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265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 et al. (2015)</dc:creator>
  <cp:lastModifiedBy>Niu, Yining</cp:lastModifiedBy>
  <cp:revision>113</cp:revision>
  <dcterms:created xsi:type="dcterms:W3CDTF">2016-01-03T20:10:00Z</dcterms:created>
  <dcterms:modified xsi:type="dcterms:W3CDTF">2016-07-05T23:59:00Z</dcterms:modified>
</cp:coreProperties>
</file>