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F122B" w14:textId="5AA63BF4" w:rsidR="00FD4E88" w:rsidRPr="008D2FEF" w:rsidRDefault="00463C67" w:rsidP="000E51AF">
      <w:r>
        <w:rPr>
          <w:b/>
        </w:rPr>
        <w:t xml:space="preserve">Supplementary </w:t>
      </w:r>
      <w:r w:rsidR="00363432" w:rsidRPr="000E51AF">
        <w:rPr>
          <w:b/>
        </w:rPr>
        <w:t>Table 1.</w:t>
      </w:r>
      <w:r w:rsidR="00363432" w:rsidRPr="00BD0E76">
        <w:t xml:space="preserve"> RO DBT Skills Group Lesson Plan</w:t>
      </w:r>
    </w:p>
    <w:tbl>
      <w:tblPr>
        <w:tblStyle w:val="PlainTable22"/>
        <w:tblW w:w="0" w:type="auto"/>
        <w:tblLook w:val="06A0" w:firstRow="1" w:lastRow="0" w:firstColumn="1" w:lastColumn="0" w:noHBand="1" w:noVBand="1"/>
      </w:tblPr>
      <w:tblGrid>
        <w:gridCol w:w="737"/>
        <w:gridCol w:w="5924"/>
        <w:gridCol w:w="2359"/>
      </w:tblGrid>
      <w:tr w:rsidR="00363432" w:rsidRPr="00EB780B" w14:paraId="613319A0" w14:textId="77777777" w:rsidTr="008C685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0" w:type="auto"/>
          </w:tcPr>
          <w:p w14:paraId="48C011FB" w14:textId="77777777" w:rsidR="00363432" w:rsidRPr="00EB780B" w:rsidRDefault="00363432" w:rsidP="008C685A">
            <w:pPr>
              <w:spacing w:line="360" w:lineRule="auto"/>
              <w:jc w:val="center"/>
              <w:rPr>
                <w:rFonts w:asciiTheme="majorHAnsi" w:hAnsiTheme="majorHAnsi"/>
                <w:b w:val="0"/>
                <w:bCs w:val="0"/>
              </w:rPr>
            </w:pPr>
            <w:r w:rsidRPr="00EB780B">
              <w:rPr>
                <w:rFonts w:asciiTheme="majorHAnsi" w:hAnsiTheme="majorHAnsi"/>
              </w:rPr>
              <w:t>WEEK</w:t>
            </w:r>
          </w:p>
        </w:tc>
        <w:tc>
          <w:tcPr>
            <w:tcW w:w="0" w:type="auto"/>
          </w:tcPr>
          <w:p w14:paraId="0B7EB88E" w14:textId="77777777" w:rsidR="00363432" w:rsidRPr="00EB780B" w:rsidRDefault="00363432" w:rsidP="008C685A">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p>
        </w:tc>
        <w:tc>
          <w:tcPr>
            <w:tcW w:w="0" w:type="auto"/>
          </w:tcPr>
          <w:p w14:paraId="177AE86B" w14:textId="77777777" w:rsidR="00363432" w:rsidRPr="00EB780B" w:rsidRDefault="00363432" w:rsidP="008C685A">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sidRPr="00EB780B">
              <w:rPr>
                <w:rFonts w:asciiTheme="majorHAnsi" w:hAnsiTheme="majorHAnsi"/>
                <w:bCs w:val="0"/>
              </w:rPr>
              <w:t>Source</w:t>
            </w:r>
          </w:p>
        </w:tc>
      </w:tr>
      <w:tr w:rsidR="00363432" w:rsidRPr="00EB780B" w14:paraId="6BC9A2A7" w14:textId="77777777" w:rsidTr="008C685A">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006AF748" w14:textId="77777777" w:rsidR="00363432" w:rsidRPr="00EB780B" w:rsidRDefault="00363432" w:rsidP="008C685A">
            <w:pPr>
              <w:spacing w:line="360" w:lineRule="auto"/>
              <w:jc w:val="center"/>
              <w:rPr>
                <w:rFonts w:asciiTheme="majorHAnsi" w:hAnsiTheme="majorHAnsi"/>
              </w:rPr>
            </w:pPr>
          </w:p>
        </w:tc>
        <w:tc>
          <w:tcPr>
            <w:tcW w:w="0" w:type="auto"/>
          </w:tcPr>
          <w:p w14:paraId="229D24B4" w14:textId="77777777" w:rsidR="00363432" w:rsidRPr="00E36B2C" w:rsidRDefault="00363432" w:rsidP="008C68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E36B2C">
              <w:rPr>
                <w:rFonts w:asciiTheme="majorHAnsi" w:hAnsiTheme="majorHAnsi"/>
                <w:b/>
              </w:rPr>
              <w:t>MINDFULNESS (2 WEEKS)</w:t>
            </w:r>
          </w:p>
        </w:tc>
        <w:tc>
          <w:tcPr>
            <w:tcW w:w="0" w:type="auto"/>
          </w:tcPr>
          <w:p w14:paraId="0195D2EE" w14:textId="77777777" w:rsidR="00363432" w:rsidRPr="00EB780B" w:rsidRDefault="00363432" w:rsidP="008C68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363432" w:rsidRPr="00EB780B" w14:paraId="72BB923A" w14:textId="77777777" w:rsidTr="008C685A">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3171CCFB" w14:textId="77777777" w:rsidR="00363432" w:rsidRPr="00EB780B" w:rsidRDefault="00363432" w:rsidP="008C685A">
            <w:pPr>
              <w:spacing w:line="360" w:lineRule="auto"/>
              <w:jc w:val="center"/>
              <w:rPr>
                <w:rFonts w:asciiTheme="majorHAnsi" w:hAnsiTheme="majorHAnsi"/>
              </w:rPr>
            </w:pPr>
            <w:r w:rsidRPr="00EB780B">
              <w:rPr>
                <w:rFonts w:asciiTheme="majorHAnsi" w:hAnsiTheme="majorHAnsi"/>
              </w:rPr>
              <w:t>1</w:t>
            </w:r>
          </w:p>
        </w:tc>
        <w:tc>
          <w:tcPr>
            <w:tcW w:w="0" w:type="auto"/>
          </w:tcPr>
          <w:p w14:paraId="75D17A98"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780B">
              <w:rPr>
                <w:rFonts w:asciiTheme="majorHAnsi" w:hAnsiTheme="majorHAnsi"/>
              </w:rPr>
              <w:t>Mindfulness Handouts 1A, 1B, 1C, 1D, 1E</w:t>
            </w:r>
          </w:p>
        </w:tc>
        <w:tc>
          <w:tcPr>
            <w:tcW w:w="0" w:type="auto"/>
          </w:tcPr>
          <w:p w14:paraId="00590904"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RO DBT</w:t>
            </w:r>
            <w:r w:rsidRPr="00EB780B">
              <w:rPr>
                <w:rFonts w:asciiTheme="majorHAnsi" w:hAnsiTheme="majorHAnsi"/>
              </w:rPr>
              <w:t xml:space="preserve"> Skills (Lynch)</w:t>
            </w:r>
          </w:p>
        </w:tc>
      </w:tr>
      <w:tr w:rsidR="00363432" w:rsidRPr="00EB780B" w14:paraId="173FFC7D" w14:textId="77777777" w:rsidTr="008C685A">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20E5A89F" w14:textId="77777777" w:rsidR="00363432" w:rsidRPr="00EB780B" w:rsidRDefault="00363432" w:rsidP="008C685A">
            <w:pPr>
              <w:spacing w:line="360" w:lineRule="auto"/>
              <w:jc w:val="center"/>
              <w:rPr>
                <w:rFonts w:asciiTheme="majorHAnsi" w:hAnsiTheme="majorHAnsi"/>
              </w:rPr>
            </w:pPr>
            <w:r w:rsidRPr="00EB780B">
              <w:rPr>
                <w:rFonts w:asciiTheme="majorHAnsi" w:hAnsiTheme="majorHAnsi"/>
              </w:rPr>
              <w:t>2</w:t>
            </w:r>
          </w:p>
        </w:tc>
        <w:tc>
          <w:tcPr>
            <w:tcW w:w="0" w:type="auto"/>
          </w:tcPr>
          <w:p w14:paraId="25828CB1"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780B">
              <w:rPr>
                <w:rFonts w:asciiTheme="majorHAnsi" w:hAnsiTheme="majorHAnsi"/>
              </w:rPr>
              <w:t>Mindfulness Handouts 2, 3</w:t>
            </w:r>
          </w:p>
        </w:tc>
        <w:tc>
          <w:tcPr>
            <w:tcW w:w="0" w:type="auto"/>
          </w:tcPr>
          <w:p w14:paraId="1C5C2D3B"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780B">
              <w:rPr>
                <w:rFonts w:asciiTheme="majorHAnsi" w:hAnsiTheme="majorHAnsi"/>
              </w:rPr>
              <w:t>Standard DBT Skills (Linehan)</w:t>
            </w:r>
          </w:p>
        </w:tc>
      </w:tr>
      <w:tr w:rsidR="00363432" w:rsidRPr="00EB780B" w14:paraId="17E40FF4" w14:textId="77777777" w:rsidTr="008C685A">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0CC608E7" w14:textId="77777777" w:rsidR="00363432" w:rsidRPr="00EB780B" w:rsidRDefault="00363432" w:rsidP="008C685A">
            <w:pPr>
              <w:spacing w:line="360" w:lineRule="auto"/>
              <w:jc w:val="center"/>
              <w:rPr>
                <w:rFonts w:asciiTheme="majorHAnsi" w:hAnsiTheme="majorHAnsi"/>
                <w:b w:val="0"/>
                <w:bCs w:val="0"/>
              </w:rPr>
            </w:pPr>
          </w:p>
        </w:tc>
        <w:tc>
          <w:tcPr>
            <w:tcW w:w="0" w:type="auto"/>
          </w:tcPr>
          <w:p w14:paraId="24502FF4" w14:textId="77777777" w:rsidR="00363432" w:rsidRPr="00EB780B" w:rsidRDefault="00363432" w:rsidP="008C68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EB780B">
              <w:rPr>
                <w:rFonts w:asciiTheme="majorHAnsi" w:hAnsiTheme="majorHAnsi"/>
                <w:b/>
                <w:bCs/>
              </w:rPr>
              <w:t>EMOTION REGULATION (6 WEEKS)</w:t>
            </w:r>
          </w:p>
        </w:tc>
        <w:tc>
          <w:tcPr>
            <w:tcW w:w="0" w:type="auto"/>
          </w:tcPr>
          <w:p w14:paraId="334C79A9" w14:textId="77777777" w:rsidR="00363432" w:rsidRPr="00EB780B" w:rsidRDefault="00363432" w:rsidP="008C68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r>
      <w:tr w:rsidR="00363432" w:rsidRPr="00EB780B" w14:paraId="1F8D1FA6" w14:textId="77777777" w:rsidTr="008C685A">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2344C907" w14:textId="77777777" w:rsidR="00363432" w:rsidRPr="00EB780B" w:rsidRDefault="00363432" w:rsidP="008C685A">
            <w:pPr>
              <w:spacing w:line="360" w:lineRule="auto"/>
              <w:jc w:val="center"/>
              <w:rPr>
                <w:rFonts w:asciiTheme="majorHAnsi" w:hAnsiTheme="majorHAnsi"/>
              </w:rPr>
            </w:pPr>
            <w:r w:rsidRPr="00EB780B">
              <w:rPr>
                <w:rFonts w:asciiTheme="majorHAnsi" w:hAnsiTheme="majorHAnsi"/>
              </w:rPr>
              <w:t>3</w:t>
            </w:r>
          </w:p>
        </w:tc>
        <w:tc>
          <w:tcPr>
            <w:tcW w:w="0" w:type="auto"/>
          </w:tcPr>
          <w:p w14:paraId="20E0CCAA"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780B">
              <w:rPr>
                <w:rFonts w:asciiTheme="majorHAnsi" w:hAnsiTheme="majorHAnsi"/>
              </w:rPr>
              <w:t>Emotion Regulation Handout 1, 2, 3, and Homework Sheet 1</w:t>
            </w:r>
          </w:p>
        </w:tc>
        <w:tc>
          <w:tcPr>
            <w:tcW w:w="0" w:type="auto"/>
            <w:vMerge w:val="restart"/>
          </w:tcPr>
          <w:p w14:paraId="6B18554B"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780B">
              <w:rPr>
                <w:rFonts w:asciiTheme="majorHAnsi" w:hAnsiTheme="majorHAnsi"/>
              </w:rPr>
              <w:t>Standard DBT Skills (Linehan)</w:t>
            </w:r>
          </w:p>
        </w:tc>
      </w:tr>
      <w:tr w:rsidR="00363432" w:rsidRPr="00EB780B" w14:paraId="670435B0" w14:textId="77777777" w:rsidTr="008C685A">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0403F175" w14:textId="77777777" w:rsidR="00363432" w:rsidRPr="00EB780B" w:rsidRDefault="00363432" w:rsidP="008C685A">
            <w:pPr>
              <w:spacing w:line="360" w:lineRule="auto"/>
              <w:jc w:val="center"/>
              <w:rPr>
                <w:rFonts w:asciiTheme="majorHAnsi" w:hAnsiTheme="majorHAnsi"/>
              </w:rPr>
            </w:pPr>
            <w:r w:rsidRPr="00EB780B">
              <w:rPr>
                <w:rFonts w:asciiTheme="majorHAnsi" w:hAnsiTheme="majorHAnsi"/>
              </w:rPr>
              <w:t>4</w:t>
            </w:r>
          </w:p>
        </w:tc>
        <w:tc>
          <w:tcPr>
            <w:tcW w:w="0" w:type="auto"/>
          </w:tcPr>
          <w:p w14:paraId="2652DA4A"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780B">
              <w:rPr>
                <w:rFonts w:asciiTheme="majorHAnsi" w:hAnsiTheme="majorHAnsi"/>
              </w:rPr>
              <w:t>Emotion Regulation Handout 4, 5, and Homework Sheet 2</w:t>
            </w:r>
          </w:p>
        </w:tc>
        <w:tc>
          <w:tcPr>
            <w:tcW w:w="0" w:type="auto"/>
            <w:vMerge/>
          </w:tcPr>
          <w:p w14:paraId="538D18FB"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63432" w:rsidRPr="00EB780B" w14:paraId="2B54FC70" w14:textId="77777777" w:rsidTr="008C685A">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278C9F58" w14:textId="77777777" w:rsidR="00363432" w:rsidRPr="00EB780B" w:rsidRDefault="00363432" w:rsidP="008C685A">
            <w:pPr>
              <w:spacing w:line="360" w:lineRule="auto"/>
              <w:jc w:val="center"/>
              <w:rPr>
                <w:rFonts w:asciiTheme="majorHAnsi" w:hAnsiTheme="majorHAnsi"/>
              </w:rPr>
            </w:pPr>
            <w:r w:rsidRPr="00EB780B">
              <w:rPr>
                <w:rFonts w:asciiTheme="majorHAnsi" w:hAnsiTheme="majorHAnsi"/>
              </w:rPr>
              <w:t>5</w:t>
            </w:r>
          </w:p>
        </w:tc>
        <w:tc>
          <w:tcPr>
            <w:tcW w:w="0" w:type="auto"/>
          </w:tcPr>
          <w:p w14:paraId="58C9B6DA"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780B">
              <w:rPr>
                <w:rFonts w:asciiTheme="majorHAnsi" w:hAnsiTheme="majorHAnsi"/>
              </w:rPr>
              <w:t>Emotion Regulation Handout 6, 7, 8, and Homework Sheet 3</w:t>
            </w:r>
          </w:p>
        </w:tc>
        <w:tc>
          <w:tcPr>
            <w:tcW w:w="0" w:type="auto"/>
            <w:vMerge/>
          </w:tcPr>
          <w:p w14:paraId="4D78B8C3"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63432" w:rsidRPr="00EB780B" w14:paraId="4AC10AF2" w14:textId="77777777" w:rsidTr="008C685A">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7665283B" w14:textId="77777777" w:rsidR="00363432" w:rsidRPr="00EB780B" w:rsidRDefault="00363432" w:rsidP="008C685A">
            <w:pPr>
              <w:spacing w:line="360" w:lineRule="auto"/>
              <w:jc w:val="center"/>
              <w:rPr>
                <w:rFonts w:asciiTheme="majorHAnsi" w:hAnsiTheme="majorHAnsi"/>
              </w:rPr>
            </w:pPr>
            <w:r w:rsidRPr="00EB780B">
              <w:rPr>
                <w:rFonts w:asciiTheme="majorHAnsi" w:hAnsiTheme="majorHAnsi"/>
              </w:rPr>
              <w:t>6</w:t>
            </w:r>
          </w:p>
        </w:tc>
        <w:tc>
          <w:tcPr>
            <w:tcW w:w="0" w:type="auto"/>
          </w:tcPr>
          <w:p w14:paraId="21C54D95"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780B">
              <w:rPr>
                <w:rFonts w:asciiTheme="majorHAnsi" w:hAnsiTheme="majorHAnsi"/>
              </w:rPr>
              <w:t>Emotion Regulation Handout 9, and Homework Sheet 3</w:t>
            </w:r>
          </w:p>
        </w:tc>
        <w:tc>
          <w:tcPr>
            <w:tcW w:w="0" w:type="auto"/>
            <w:vMerge/>
          </w:tcPr>
          <w:p w14:paraId="293E0135"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63432" w:rsidRPr="00EB780B" w14:paraId="1BC06FD4" w14:textId="77777777" w:rsidTr="008C685A">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6ACDC4B2" w14:textId="77777777" w:rsidR="00363432" w:rsidRPr="00EB780B" w:rsidRDefault="00363432" w:rsidP="008C685A">
            <w:pPr>
              <w:spacing w:line="360" w:lineRule="auto"/>
              <w:jc w:val="center"/>
              <w:rPr>
                <w:rFonts w:asciiTheme="majorHAnsi" w:hAnsiTheme="majorHAnsi"/>
              </w:rPr>
            </w:pPr>
            <w:r w:rsidRPr="00EB780B">
              <w:rPr>
                <w:rFonts w:asciiTheme="majorHAnsi" w:hAnsiTheme="majorHAnsi"/>
              </w:rPr>
              <w:t>7</w:t>
            </w:r>
          </w:p>
        </w:tc>
        <w:tc>
          <w:tcPr>
            <w:tcW w:w="0" w:type="auto"/>
          </w:tcPr>
          <w:p w14:paraId="72FFD83F"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780B">
              <w:rPr>
                <w:rFonts w:asciiTheme="majorHAnsi" w:hAnsiTheme="majorHAnsi"/>
              </w:rPr>
              <w:t>Emotion Regulation Handout 10, and Homework Sheet 3</w:t>
            </w:r>
          </w:p>
        </w:tc>
        <w:tc>
          <w:tcPr>
            <w:tcW w:w="0" w:type="auto"/>
            <w:vMerge/>
          </w:tcPr>
          <w:p w14:paraId="5C17E531"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63432" w:rsidRPr="00EB780B" w14:paraId="4528E388" w14:textId="77777777" w:rsidTr="008C685A">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408EE87D" w14:textId="77777777" w:rsidR="00363432" w:rsidRPr="00EB780B" w:rsidRDefault="00363432" w:rsidP="008C685A">
            <w:pPr>
              <w:spacing w:line="360" w:lineRule="auto"/>
              <w:jc w:val="center"/>
              <w:rPr>
                <w:rFonts w:asciiTheme="majorHAnsi" w:hAnsiTheme="majorHAnsi"/>
              </w:rPr>
            </w:pPr>
            <w:r w:rsidRPr="00EB780B">
              <w:rPr>
                <w:rFonts w:asciiTheme="majorHAnsi" w:hAnsiTheme="majorHAnsi"/>
              </w:rPr>
              <w:t>8</w:t>
            </w:r>
          </w:p>
        </w:tc>
        <w:tc>
          <w:tcPr>
            <w:tcW w:w="0" w:type="auto"/>
          </w:tcPr>
          <w:p w14:paraId="4579E065"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780B">
              <w:rPr>
                <w:rFonts w:asciiTheme="majorHAnsi" w:hAnsiTheme="majorHAnsi"/>
              </w:rPr>
              <w:t xml:space="preserve">Envy, Resentment, Revenge, Bitterness Worksheets 1A and 1B </w:t>
            </w:r>
          </w:p>
        </w:tc>
        <w:tc>
          <w:tcPr>
            <w:tcW w:w="0" w:type="auto"/>
          </w:tcPr>
          <w:p w14:paraId="6FA26C7D"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RO DBT</w:t>
            </w:r>
            <w:r w:rsidRPr="00EB780B">
              <w:rPr>
                <w:rFonts w:asciiTheme="majorHAnsi" w:hAnsiTheme="majorHAnsi"/>
              </w:rPr>
              <w:t xml:space="preserve"> Skills (Lynch)</w:t>
            </w:r>
          </w:p>
        </w:tc>
      </w:tr>
      <w:tr w:rsidR="00363432" w:rsidRPr="00EB780B" w14:paraId="1F717A30" w14:textId="77777777" w:rsidTr="008C685A">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4CADB671" w14:textId="77777777" w:rsidR="00363432" w:rsidRPr="00EB780B" w:rsidRDefault="00363432" w:rsidP="008C685A">
            <w:pPr>
              <w:spacing w:line="360" w:lineRule="auto"/>
              <w:jc w:val="center"/>
              <w:rPr>
                <w:rFonts w:asciiTheme="majorHAnsi" w:hAnsiTheme="majorHAnsi"/>
                <w:b w:val="0"/>
                <w:bCs w:val="0"/>
              </w:rPr>
            </w:pPr>
          </w:p>
        </w:tc>
        <w:tc>
          <w:tcPr>
            <w:tcW w:w="0" w:type="auto"/>
          </w:tcPr>
          <w:p w14:paraId="3F3CE551" w14:textId="77777777" w:rsidR="00363432" w:rsidRPr="00EB780B" w:rsidRDefault="00363432" w:rsidP="008C68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780B">
              <w:rPr>
                <w:rFonts w:asciiTheme="majorHAnsi" w:hAnsiTheme="majorHAnsi"/>
                <w:b/>
                <w:bCs/>
              </w:rPr>
              <w:t>MINDFULNESS (2 WEEKS)</w:t>
            </w:r>
          </w:p>
        </w:tc>
        <w:tc>
          <w:tcPr>
            <w:tcW w:w="0" w:type="auto"/>
          </w:tcPr>
          <w:p w14:paraId="1E362D38" w14:textId="77777777" w:rsidR="00363432" w:rsidRPr="00EB780B" w:rsidRDefault="00363432" w:rsidP="008C68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r>
      <w:tr w:rsidR="00363432" w:rsidRPr="00EB780B" w14:paraId="601F1144" w14:textId="77777777" w:rsidTr="008C685A">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5F6949CB" w14:textId="77777777" w:rsidR="00363432" w:rsidRPr="00EB780B" w:rsidRDefault="00363432" w:rsidP="008C685A">
            <w:pPr>
              <w:spacing w:line="360" w:lineRule="auto"/>
              <w:jc w:val="center"/>
              <w:rPr>
                <w:rFonts w:asciiTheme="majorHAnsi" w:hAnsiTheme="majorHAnsi"/>
              </w:rPr>
            </w:pPr>
            <w:r w:rsidRPr="00EB780B">
              <w:rPr>
                <w:rFonts w:asciiTheme="majorHAnsi" w:hAnsiTheme="majorHAnsi"/>
              </w:rPr>
              <w:t>9</w:t>
            </w:r>
          </w:p>
        </w:tc>
        <w:tc>
          <w:tcPr>
            <w:tcW w:w="0" w:type="auto"/>
          </w:tcPr>
          <w:p w14:paraId="6540E016"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780B">
              <w:rPr>
                <w:rFonts w:asciiTheme="majorHAnsi" w:hAnsiTheme="majorHAnsi"/>
              </w:rPr>
              <w:t>Mindfulness Handouts 1A, 1B, 1C, 1D, 1E</w:t>
            </w:r>
          </w:p>
        </w:tc>
        <w:tc>
          <w:tcPr>
            <w:tcW w:w="0" w:type="auto"/>
          </w:tcPr>
          <w:p w14:paraId="04E1A90D"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RO DBT</w:t>
            </w:r>
            <w:r w:rsidRPr="00EB780B">
              <w:rPr>
                <w:rFonts w:asciiTheme="majorHAnsi" w:hAnsiTheme="majorHAnsi"/>
              </w:rPr>
              <w:t xml:space="preserve"> Skills (Lynch)</w:t>
            </w:r>
          </w:p>
        </w:tc>
      </w:tr>
      <w:tr w:rsidR="00363432" w:rsidRPr="00EB780B" w14:paraId="77F21D4C" w14:textId="77777777" w:rsidTr="008C685A">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22E64ABA" w14:textId="77777777" w:rsidR="00363432" w:rsidRPr="00EB780B" w:rsidRDefault="00363432" w:rsidP="008C685A">
            <w:pPr>
              <w:spacing w:line="360" w:lineRule="auto"/>
              <w:jc w:val="center"/>
              <w:rPr>
                <w:rFonts w:asciiTheme="majorHAnsi" w:hAnsiTheme="majorHAnsi"/>
              </w:rPr>
            </w:pPr>
            <w:r w:rsidRPr="00EB780B">
              <w:rPr>
                <w:rFonts w:asciiTheme="majorHAnsi" w:hAnsiTheme="majorHAnsi"/>
              </w:rPr>
              <w:t>10</w:t>
            </w:r>
          </w:p>
        </w:tc>
        <w:tc>
          <w:tcPr>
            <w:tcW w:w="0" w:type="auto"/>
          </w:tcPr>
          <w:p w14:paraId="77CD800F"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780B">
              <w:rPr>
                <w:rFonts w:asciiTheme="majorHAnsi" w:hAnsiTheme="majorHAnsi"/>
              </w:rPr>
              <w:t>Mindfulness Handouts 2, 3</w:t>
            </w:r>
          </w:p>
        </w:tc>
        <w:tc>
          <w:tcPr>
            <w:tcW w:w="0" w:type="auto"/>
          </w:tcPr>
          <w:p w14:paraId="21B6AC06"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780B">
              <w:rPr>
                <w:rFonts w:asciiTheme="majorHAnsi" w:hAnsiTheme="majorHAnsi"/>
              </w:rPr>
              <w:t>Standard DBT Skills (Linehan)</w:t>
            </w:r>
          </w:p>
        </w:tc>
      </w:tr>
      <w:tr w:rsidR="00363432" w:rsidRPr="00EB780B" w14:paraId="60C4647D" w14:textId="77777777" w:rsidTr="008C685A">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1E5AD284" w14:textId="77777777" w:rsidR="00363432" w:rsidRPr="00EB780B" w:rsidRDefault="00363432" w:rsidP="008C685A">
            <w:pPr>
              <w:spacing w:line="360" w:lineRule="auto"/>
              <w:jc w:val="center"/>
              <w:rPr>
                <w:rFonts w:asciiTheme="majorHAnsi" w:hAnsiTheme="majorHAnsi"/>
                <w:b w:val="0"/>
                <w:bCs w:val="0"/>
              </w:rPr>
            </w:pPr>
          </w:p>
        </w:tc>
        <w:tc>
          <w:tcPr>
            <w:tcW w:w="0" w:type="auto"/>
          </w:tcPr>
          <w:p w14:paraId="1D4AC6A1" w14:textId="77777777" w:rsidR="00363432" w:rsidRPr="00EB780B" w:rsidRDefault="00363432" w:rsidP="008C68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EB780B">
              <w:rPr>
                <w:rFonts w:asciiTheme="majorHAnsi" w:hAnsiTheme="majorHAnsi"/>
                <w:b/>
                <w:bCs/>
              </w:rPr>
              <w:t>RADICAL OPENNESS (8 WEEKS)</w:t>
            </w:r>
          </w:p>
        </w:tc>
        <w:tc>
          <w:tcPr>
            <w:tcW w:w="0" w:type="auto"/>
          </w:tcPr>
          <w:p w14:paraId="58B2DC90" w14:textId="77777777" w:rsidR="00363432" w:rsidRPr="00EB780B" w:rsidRDefault="00363432" w:rsidP="008C68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r>
      <w:tr w:rsidR="00363432" w:rsidRPr="00EB780B" w14:paraId="33FBB276" w14:textId="77777777" w:rsidTr="008C685A">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695009FE" w14:textId="77777777" w:rsidR="00363432" w:rsidRPr="00EB780B" w:rsidRDefault="00363432" w:rsidP="008C685A">
            <w:pPr>
              <w:spacing w:line="360" w:lineRule="auto"/>
              <w:jc w:val="center"/>
              <w:rPr>
                <w:rFonts w:asciiTheme="majorHAnsi" w:hAnsiTheme="majorHAnsi"/>
              </w:rPr>
            </w:pPr>
            <w:r w:rsidRPr="00EB780B">
              <w:rPr>
                <w:rFonts w:asciiTheme="majorHAnsi" w:hAnsiTheme="majorHAnsi"/>
              </w:rPr>
              <w:t>11</w:t>
            </w:r>
          </w:p>
        </w:tc>
        <w:tc>
          <w:tcPr>
            <w:tcW w:w="0" w:type="auto"/>
          </w:tcPr>
          <w:p w14:paraId="3E9C3568"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780B">
              <w:rPr>
                <w:rFonts w:asciiTheme="majorHAnsi" w:hAnsiTheme="majorHAnsi"/>
              </w:rPr>
              <w:t>Radical Openness Handouts 1A, 1B, 1C, 1D, 1E</w:t>
            </w:r>
          </w:p>
        </w:tc>
        <w:tc>
          <w:tcPr>
            <w:tcW w:w="0" w:type="auto"/>
            <w:vMerge w:val="restart"/>
          </w:tcPr>
          <w:p w14:paraId="09B9B259"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RO DBT</w:t>
            </w:r>
            <w:r w:rsidRPr="00EB780B">
              <w:rPr>
                <w:rFonts w:asciiTheme="majorHAnsi" w:hAnsiTheme="majorHAnsi"/>
              </w:rPr>
              <w:t xml:space="preserve"> Skills (Lynch)</w:t>
            </w:r>
          </w:p>
        </w:tc>
      </w:tr>
      <w:tr w:rsidR="00363432" w:rsidRPr="00EB780B" w14:paraId="283B3F34" w14:textId="77777777" w:rsidTr="008C685A">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59FA2033" w14:textId="77777777" w:rsidR="00363432" w:rsidRPr="00EB780B" w:rsidRDefault="00363432" w:rsidP="008C685A">
            <w:pPr>
              <w:spacing w:line="360" w:lineRule="auto"/>
              <w:jc w:val="center"/>
              <w:rPr>
                <w:rFonts w:asciiTheme="majorHAnsi" w:hAnsiTheme="majorHAnsi"/>
              </w:rPr>
            </w:pPr>
            <w:r w:rsidRPr="00EB780B">
              <w:rPr>
                <w:rFonts w:asciiTheme="majorHAnsi" w:hAnsiTheme="majorHAnsi"/>
              </w:rPr>
              <w:t>12</w:t>
            </w:r>
          </w:p>
        </w:tc>
        <w:tc>
          <w:tcPr>
            <w:tcW w:w="0" w:type="auto"/>
          </w:tcPr>
          <w:p w14:paraId="6BB21B5E"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780B">
              <w:rPr>
                <w:rFonts w:asciiTheme="majorHAnsi" w:hAnsiTheme="majorHAnsi"/>
              </w:rPr>
              <w:t>Radical Openness Handouts 2A, 2B, 2C</w:t>
            </w:r>
          </w:p>
        </w:tc>
        <w:tc>
          <w:tcPr>
            <w:tcW w:w="0" w:type="auto"/>
            <w:vMerge/>
          </w:tcPr>
          <w:p w14:paraId="2AD0D2FF"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63432" w:rsidRPr="00EB780B" w14:paraId="69BE07FC" w14:textId="77777777" w:rsidTr="008C685A">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03F47B12" w14:textId="77777777" w:rsidR="00363432" w:rsidRPr="00EB780B" w:rsidRDefault="00363432" w:rsidP="008C685A">
            <w:pPr>
              <w:spacing w:line="360" w:lineRule="auto"/>
              <w:jc w:val="center"/>
              <w:rPr>
                <w:rFonts w:asciiTheme="majorHAnsi" w:hAnsiTheme="majorHAnsi"/>
              </w:rPr>
            </w:pPr>
            <w:r w:rsidRPr="00EB780B">
              <w:rPr>
                <w:rFonts w:asciiTheme="majorHAnsi" w:hAnsiTheme="majorHAnsi"/>
              </w:rPr>
              <w:t>13</w:t>
            </w:r>
          </w:p>
        </w:tc>
        <w:tc>
          <w:tcPr>
            <w:tcW w:w="0" w:type="auto"/>
          </w:tcPr>
          <w:p w14:paraId="55221876"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780B">
              <w:rPr>
                <w:rFonts w:asciiTheme="majorHAnsi" w:hAnsiTheme="majorHAnsi"/>
              </w:rPr>
              <w:t>Radical Openness Worksheet 3A, 3B, 3C</w:t>
            </w:r>
          </w:p>
        </w:tc>
        <w:tc>
          <w:tcPr>
            <w:tcW w:w="0" w:type="auto"/>
            <w:vMerge/>
          </w:tcPr>
          <w:p w14:paraId="1811462E"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63432" w:rsidRPr="00EB780B" w14:paraId="6608DCBD" w14:textId="77777777" w:rsidTr="008C685A">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3A452E02" w14:textId="77777777" w:rsidR="00363432" w:rsidRPr="00EB780B" w:rsidRDefault="00363432" w:rsidP="008C685A">
            <w:pPr>
              <w:spacing w:line="360" w:lineRule="auto"/>
              <w:jc w:val="center"/>
              <w:rPr>
                <w:rFonts w:asciiTheme="majorHAnsi" w:hAnsiTheme="majorHAnsi"/>
              </w:rPr>
            </w:pPr>
            <w:r w:rsidRPr="00EB780B">
              <w:rPr>
                <w:rFonts w:asciiTheme="majorHAnsi" w:hAnsiTheme="majorHAnsi"/>
              </w:rPr>
              <w:t>14</w:t>
            </w:r>
          </w:p>
        </w:tc>
        <w:tc>
          <w:tcPr>
            <w:tcW w:w="0" w:type="auto"/>
          </w:tcPr>
          <w:p w14:paraId="0B02C5F1"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780B">
              <w:rPr>
                <w:rFonts w:asciiTheme="majorHAnsi" w:hAnsiTheme="majorHAnsi"/>
              </w:rPr>
              <w:t>Radical Openness Handout 4A, 4B, 4C</w:t>
            </w:r>
          </w:p>
        </w:tc>
        <w:tc>
          <w:tcPr>
            <w:tcW w:w="0" w:type="auto"/>
            <w:vMerge/>
          </w:tcPr>
          <w:p w14:paraId="04705F68"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63432" w:rsidRPr="00EB780B" w14:paraId="032D93A2" w14:textId="77777777" w:rsidTr="008C685A">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7D093531" w14:textId="77777777" w:rsidR="00363432" w:rsidRPr="00EB780B" w:rsidRDefault="00363432" w:rsidP="008C685A">
            <w:pPr>
              <w:spacing w:line="360" w:lineRule="auto"/>
              <w:jc w:val="center"/>
              <w:rPr>
                <w:rFonts w:asciiTheme="majorHAnsi" w:hAnsiTheme="majorHAnsi"/>
              </w:rPr>
            </w:pPr>
            <w:r w:rsidRPr="00EB780B">
              <w:rPr>
                <w:rFonts w:asciiTheme="majorHAnsi" w:hAnsiTheme="majorHAnsi"/>
              </w:rPr>
              <w:t>15</w:t>
            </w:r>
          </w:p>
        </w:tc>
        <w:tc>
          <w:tcPr>
            <w:tcW w:w="0" w:type="auto"/>
          </w:tcPr>
          <w:p w14:paraId="654AA6A3"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780B">
              <w:rPr>
                <w:rFonts w:asciiTheme="majorHAnsi" w:hAnsiTheme="majorHAnsi"/>
              </w:rPr>
              <w:t>Radical Openness Handout 5A, 5B</w:t>
            </w:r>
          </w:p>
        </w:tc>
        <w:tc>
          <w:tcPr>
            <w:tcW w:w="0" w:type="auto"/>
            <w:vMerge/>
          </w:tcPr>
          <w:p w14:paraId="7BE7B592"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63432" w:rsidRPr="00EB780B" w14:paraId="428AC4A5" w14:textId="77777777" w:rsidTr="008C685A">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06856F6B" w14:textId="77777777" w:rsidR="00363432" w:rsidRPr="00EB780B" w:rsidRDefault="00363432" w:rsidP="008C685A">
            <w:pPr>
              <w:spacing w:line="360" w:lineRule="auto"/>
              <w:jc w:val="center"/>
              <w:rPr>
                <w:rFonts w:asciiTheme="majorHAnsi" w:hAnsiTheme="majorHAnsi"/>
              </w:rPr>
            </w:pPr>
            <w:r w:rsidRPr="00EB780B">
              <w:rPr>
                <w:rFonts w:asciiTheme="majorHAnsi" w:hAnsiTheme="majorHAnsi"/>
              </w:rPr>
              <w:t>16</w:t>
            </w:r>
          </w:p>
        </w:tc>
        <w:tc>
          <w:tcPr>
            <w:tcW w:w="0" w:type="auto"/>
          </w:tcPr>
          <w:p w14:paraId="48100CE0"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780B">
              <w:rPr>
                <w:rFonts w:asciiTheme="majorHAnsi" w:hAnsiTheme="majorHAnsi"/>
              </w:rPr>
              <w:t>Radical Openness Handout 6A, 6B, 6C, 6D, 6E</w:t>
            </w:r>
          </w:p>
        </w:tc>
        <w:tc>
          <w:tcPr>
            <w:tcW w:w="0" w:type="auto"/>
            <w:vMerge/>
          </w:tcPr>
          <w:p w14:paraId="2ACAD644"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63432" w:rsidRPr="00EB780B" w14:paraId="508635FD" w14:textId="77777777" w:rsidTr="008C685A">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60A6D4E4" w14:textId="77777777" w:rsidR="00363432" w:rsidRPr="00EB780B" w:rsidRDefault="00363432" w:rsidP="008C685A">
            <w:pPr>
              <w:spacing w:line="360" w:lineRule="auto"/>
              <w:jc w:val="center"/>
              <w:rPr>
                <w:rFonts w:asciiTheme="majorHAnsi" w:hAnsiTheme="majorHAnsi"/>
              </w:rPr>
            </w:pPr>
            <w:r w:rsidRPr="00EB780B">
              <w:rPr>
                <w:rFonts w:asciiTheme="majorHAnsi" w:hAnsiTheme="majorHAnsi"/>
              </w:rPr>
              <w:t>17</w:t>
            </w:r>
          </w:p>
        </w:tc>
        <w:tc>
          <w:tcPr>
            <w:tcW w:w="0" w:type="auto"/>
          </w:tcPr>
          <w:p w14:paraId="7B421EB1"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780B">
              <w:rPr>
                <w:rFonts w:asciiTheme="majorHAnsi" w:hAnsiTheme="majorHAnsi"/>
              </w:rPr>
              <w:t>Radical Openness Handout 7A, 7B</w:t>
            </w:r>
          </w:p>
        </w:tc>
        <w:tc>
          <w:tcPr>
            <w:tcW w:w="0" w:type="auto"/>
            <w:vMerge/>
          </w:tcPr>
          <w:p w14:paraId="32A073C6"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63432" w:rsidRPr="00EB780B" w14:paraId="7AFC7E5A" w14:textId="77777777" w:rsidTr="008C685A">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47D21A8E" w14:textId="77777777" w:rsidR="00363432" w:rsidRPr="00EB780B" w:rsidRDefault="00363432" w:rsidP="008C685A">
            <w:pPr>
              <w:spacing w:line="360" w:lineRule="auto"/>
              <w:jc w:val="center"/>
              <w:rPr>
                <w:rFonts w:asciiTheme="majorHAnsi" w:hAnsiTheme="majorHAnsi"/>
              </w:rPr>
            </w:pPr>
            <w:r w:rsidRPr="00EB780B">
              <w:rPr>
                <w:rFonts w:asciiTheme="majorHAnsi" w:hAnsiTheme="majorHAnsi"/>
              </w:rPr>
              <w:lastRenderedPageBreak/>
              <w:t>18</w:t>
            </w:r>
          </w:p>
        </w:tc>
        <w:tc>
          <w:tcPr>
            <w:tcW w:w="0" w:type="auto"/>
          </w:tcPr>
          <w:p w14:paraId="625185C9"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780B">
              <w:rPr>
                <w:rFonts w:asciiTheme="majorHAnsi" w:hAnsiTheme="majorHAnsi"/>
              </w:rPr>
              <w:t>Radical Openness Handout 8A, 8B</w:t>
            </w:r>
          </w:p>
        </w:tc>
        <w:tc>
          <w:tcPr>
            <w:tcW w:w="0" w:type="auto"/>
            <w:vMerge/>
          </w:tcPr>
          <w:p w14:paraId="6C8665CE"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63432" w:rsidRPr="00EB780B" w14:paraId="72061BDF" w14:textId="77777777" w:rsidTr="008C685A">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43883FE7" w14:textId="77777777" w:rsidR="00363432" w:rsidRPr="00EB780B" w:rsidRDefault="00363432" w:rsidP="008C685A">
            <w:pPr>
              <w:spacing w:line="360" w:lineRule="auto"/>
              <w:jc w:val="center"/>
              <w:rPr>
                <w:rFonts w:asciiTheme="majorHAnsi" w:hAnsiTheme="majorHAnsi"/>
              </w:rPr>
            </w:pPr>
          </w:p>
        </w:tc>
        <w:tc>
          <w:tcPr>
            <w:tcW w:w="0" w:type="auto"/>
          </w:tcPr>
          <w:p w14:paraId="5D084879"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0" w:type="auto"/>
          </w:tcPr>
          <w:p w14:paraId="21D135B5"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63432" w:rsidRPr="00EB780B" w14:paraId="7A673F5F" w14:textId="77777777" w:rsidTr="008C685A">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6F681FE9" w14:textId="77777777" w:rsidR="00363432" w:rsidRPr="00EB780B" w:rsidRDefault="00363432" w:rsidP="008C685A">
            <w:pPr>
              <w:spacing w:line="360" w:lineRule="auto"/>
              <w:jc w:val="center"/>
              <w:rPr>
                <w:rFonts w:asciiTheme="majorHAnsi" w:hAnsiTheme="majorHAnsi"/>
                <w:b w:val="0"/>
                <w:bCs w:val="0"/>
              </w:rPr>
            </w:pPr>
          </w:p>
        </w:tc>
        <w:tc>
          <w:tcPr>
            <w:tcW w:w="0" w:type="auto"/>
          </w:tcPr>
          <w:p w14:paraId="089D2F0D" w14:textId="77777777" w:rsidR="00363432" w:rsidRPr="00EB780B" w:rsidRDefault="00363432" w:rsidP="008C68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780B">
              <w:rPr>
                <w:rFonts w:asciiTheme="majorHAnsi" w:hAnsiTheme="majorHAnsi"/>
                <w:b/>
                <w:bCs/>
              </w:rPr>
              <w:t>DISTRESS TOLERANCE (1 WEEK)</w:t>
            </w:r>
          </w:p>
        </w:tc>
        <w:tc>
          <w:tcPr>
            <w:tcW w:w="0" w:type="auto"/>
          </w:tcPr>
          <w:p w14:paraId="1122AD83" w14:textId="77777777" w:rsidR="00363432" w:rsidRPr="00EB780B" w:rsidRDefault="00363432" w:rsidP="008C68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r>
      <w:tr w:rsidR="00363432" w:rsidRPr="00EB780B" w14:paraId="5E2281B4" w14:textId="77777777" w:rsidTr="008C685A">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65F715F9" w14:textId="77777777" w:rsidR="00363432" w:rsidRPr="00EB780B" w:rsidRDefault="00363432" w:rsidP="008C685A">
            <w:pPr>
              <w:spacing w:line="360" w:lineRule="auto"/>
              <w:jc w:val="center"/>
              <w:rPr>
                <w:rFonts w:asciiTheme="majorHAnsi" w:hAnsiTheme="majorHAnsi"/>
              </w:rPr>
            </w:pPr>
            <w:r w:rsidRPr="00EB780B">
              <w:rPr>
                <w:rFonts w:asciiTheme="majorHAnsi" w:hAnsiTheme="majorHAnsi"/>
              </w:rPr>
              <w:t>19</w:t>
            </w:r>
          </w:p>
        </w:tc>
        <w:tc>
          <w:tcPr>
            <w:tcW w:w="0" w:type="auto"/>
          </w:tcPr>
          <w:p w14:paraId="5312D20A"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780B">
              <w:rPr>
                <w:rFonts w:asciiTheme="majorHAnsi" w:hAnsiTheme="majorHAnsi"/>
              </w:rPr>
              <w:t>Distress Tolerance Handout 1 (ONLY page 167 “Self-Soothe”), and 2, 3, 4, 5 (Only page 177)</w:t>
            </w:r>
          </w:p>
        </w:tc>
        <w:tc>
          <w:tcPr>
            <w:tcW w:w="0" w:type="auto"/>
          </w:tcPr>
          <w:p w14:paraId="1410A8A5"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780B">
              <w:rPr>
                <w:rFonts w:asciiTheme="majorHAnsi" w:hAnsiTheme="majorHAnsi"/>
              </w:rPr>
              <w:t>Standard DBT Skills (Linehan)</w:t>
            </w:r>
          </w:p>
        </w:tc>
      </w:tr>
      <w:tr w:rsidR="00363432" w:rsidRPr="00EB780B" w14:paraId="01A11072" w14:textId="77777777" w:rsidTr="008C685A">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6CD6C655" w14:textId="77777777" w:rsidR="00363432" w:rsidRPr="00EB780B" w:rsidRDefault="00363432" w:rsidP="008C685A">
            <w:pPr>
              <w:spacing w:line="360" w:lineRule="auto"/>
              <w:jc w:val="center"/>
              <w:rPr>
                <w:rFonts w:asciiTheme="majorHAnsi" w:hAnsiTheme="majorHAnsi"/>
                <w:b w:val="0"/>
                <w:bCs w:val="0"/>
              </w:rPr>
            </w:pPr>
          </w:p>
        </w:tc>
        <w:tc>
          <w:tcPr>
            <w:tcW w:w="0" w:type="auto"/>
          </w:tcPr>
          <w:p w14:paraId="068392F5" w14:textId="77777777" w:rsidR="00363432" w:rsidRPr="00EB780B" w:rsidRDefault="00363432" w:rsidP="008C68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EB780B">
              <w:rPr>
                <w:rFonts w:asciiTheme="majorHAnsi" w:hAnsiTheme="majorHAnsi"/>
                <w:b/>
                <w:bCs/>
              </w:rPr>
              <w:t>MINDFULNESS (2 WEEKS)</w:t>
            </w:r>
          </w:p>
        </w:tc>
        <w:tc>
          <w:tcPr>
            <w:tcW w:w="0" w:type="auto"/>
          </w:tcPr>
          <w:p w14:paraId="00A98006" w14:textId="77777777" w:rsidR="00363432" w:rsidRPr="00EB780B" w:rsidRDefault="00363432" w:rsidP="008C68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r>
      <w:tr w:rsidR="00363432" w:rsidRPr="00EB780B" w14:paraId="7BAB646C" w14:textId="77777777" w:rsidTr="008C685A">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1B00839D" w14:textId="77777777" w:rsidR="00363432" w:rsidRPr="00EB780B" w:rsidRDefault="00363432" w:rsidP="008C685A">
            <w:pPr>
              <w:spacing w:line="360" w:lineRule="auto"/>
              <w:jc w:val="center"/>
              <w:rPr>
                <w:rFonts w:asciiTheme="majorHAnsi" w:hAnsiTheme="majorHAnsi"/>
              </w:rPr>
            </w:pPr>
            <w:r w:rsidRPr="00EB780B">
              <w:rPr>
                <w:rFonts w:asciiTheme="majorHAnsi" w:hAnsiTheme="majorHAnsi"/>
              </w:rPr>
              <w:t>20</w:t>
            </w:r>
          </w:p>
        </w:tc>
        <w:tc>
          <w:tcPr>
            <w:tcW w:w="0" w:type="auto"/>
          </w:tcPr>
          <w:p w14:paraId="7DC5E4B9"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780B">
              <w:rPr>
                <w:rFonts w:asciiTheme="majorHAnsi" w:hAnsiTheme="majorHAnsi"/>
              </w:rPr>
              <w:t>Mindfulness Handouts 1A, 1B, 1C, 1D, 1E</w:t>
            </w:r>
          </w:p>
        </w:tc>
        <w:tc>
          <w:tcPr>
            <w:tcW w:w="0" w:type="auto"/>
          </w:tcPr>
          <w:p w14:paraId="2BE49817"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RO DBT</w:t>
            </w:r>
            <w:r w:rsidRPr="00EB780B">
              <w:rPr>
                <w:rFonts w:asciiTheme="majorHAnsi" w:hAnsiTheme="majorHAnsi"/>
              </w:rPr>
              <w:t xml:space="preserve"> Skills (Lynch)</w:t>
            </w:r>
          </w:p>
        </w:tc>
      </w:tr>
      <w:tr w:rsidR="00363432" w:rsidRPr="00EB780B" w14:paraId="4AF658B7" w14:textId="77777777" w:rsidTr="008C685A">
        <w:trPr>
          <w:trHeight w:val="606"/>
        </w:trPr>
        <w:tc>
          <w:tcPr>
            <w:cnfStyle w:val="001000000000" w:firstRow="0" w:lastRow="0" w:firstColumn="1" w:lastColumn="0" w:oddVBand="0" w:evenVBand="0" w:oddHBand="0" w:evenHBand="0" w:firstRowFirstColumn="0" w:firstRowLastColumn="0" w:lastRowFirstColumn="0" w:lastRowLastColumn="0"/>
            <w:tcW w:w="0" w:type="auto"/>
          </w:tcPr>
          <w:p w14:paraId="79387AAB" w14:textId="77777777" w:rsidR="00363432" w:rsidRPr="00EB780B" w:rsidRDefault="00363432" w:rsidP="008C685A">
            <w:pPr>
              <w:spacing w:line="360" w:lineRule="auto"/>
              <w:jc w:val="center"/>
              <w:rPr>
                <w:rFonts w:asciiTheme="majorHAnsi" w:hAnsiTheme="majorHAnsi"/>
              </w:rPr>
            </w:pPr>
            <w:r w:rsidRPr="00EB780B">
              <w:rPr>
                <w:rFonts w:asciiTheme="majorHAnsi" w:hAnsiTheme="majorHAnsi"/>
              </w:rPr>
              <w:t>21</w:t>
            </w:r>
          </w:p>
        </w:tc>
        <w:tc>
          <w:tcPr>
            <w:tcW w:w="0" w:type="auto"/>
          </w:tcPr>
          <w:p w14:paraId="06C6E0A5"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780B">
              <w:rPr>
                <w:rFonts w:asciiTheme="majorHAnsi" w:hAnsiTheme="majorHAnsi"/>
              </w:rPr>
              <w:t>Mindfulness Handouts 2, 3</w:t>
            </w:r>
          </w:p>
        </w:tc>
        <w:tc>
          <w:tcPr>
            <w:tcW w:w="0" w:type="auto"/>
          </w:tcPr>
          <w:p w14:paraId="16A4CA6C"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780B">
              <w:rPr>
                <w:rFonts w:asciiTheme="majorHAnsi" w:hAnsiTheme="majorHAnsi"/>
              </w:rPr>
              <w:t>Standard DBT Skills (Linehan)</w:t>
            </w:r>
          </w:p>
        </w:tc>
      </w:tr>
      <w:tr w:rsidR="00363432" w:rsidRPr="00EB780B" w14:paraId="548840CE" w14:textId="77777777" w:rsidTr="008C685A">
        <w:trPr>
          <w:trHeight w:val="418"/>
        </w:trPr>
        <w:tc>
          <w:tcPr>
            <w:cnfStyle w:val="001000000000" w:firstRow="0" w:lastRow="0" w:firstColumn="1" w:lastColumn="0" w:oddVBand="0" w:evenVBand="0" w:oddHBand="0" w:evenHBand="0" w:firstRowFirstColumn="0" w:firstRowLastColumn="0" w:lastRowFirstColumn="0" w:lastRowLastColumn="0"/>
            <w:tcW w:w="0" w:type="auto"/>
          </w:tcPr>
          <w:p w14:paraId="67B64942" w14:textId="77777777" w:rsidR="00363432" w:rsidRPr="00EB780B" w:rsidRDefault="00363432" w:rsidP="008C685A">
            <w:pPr>
              <w:spacing w:line="360" w:lineRule="auto"/>
              <w:jc w:val="center"/>
              <w:rPr>
                <w:rFonts w:asciiTheme="majorHAnsi" w:hAnsiTheme="majorHAnsi"/>
                <w:b w:val="0"/>
                <w:bCs w:val="0"/>
              </w:rPr>
            </w:pPr>
          </w:p>
        </w:tc>
        <w:tc>
          <w:tcPr>
            <w:tcW w:w="0" w:type="auto"/>
          </w:tcPr>
          <w:p w14:paraId="57254E94" w14:textId="77777777" w:rsidR="00363432" w:rsidRPr="00EB780B" w:rsidRDefault="00363432" w:rsidP="008C68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EB780B">
              <w:rPr>
                <w:rFonts w:asciiTheme="majorHAnsi" w:hAnsiTheme="majorHAnsi"/>
                <w:b/>
                <w:bCs/>
              </w:rPr>
              <w:t>INTERPERSONAL EFFECTIVENESS (6 WEEKS)</w:t>
            </w:r>
          </w:p>
        </w:tc>
        <w:tc>
          <w:tcPr>
            <w:tcW w:w="0" w:type="auto"/>
          </w:tcPr>
          <w:p w14:paraId="4D44694B" w14:textId="77777777" w:rsidR="00363432" w:rsidRPr="00EB780B" w:rsidRDefault="00363432" w:rsidP="008C68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r>
      <w:tr w:rsidR="00363432" w:rsidRPr="00EB780B" w14:paraId="330F36E8" w14:textId="77777777" w:rsidTr="008C685A">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0A2B0185" w14:textId="77777777" w:rsidR="00363432" w:rsidRPr="00EB780B" w:rsidRDefault="00363432" w:rsidP="008C685A">
            <w:pPr>
              <w:spacing w:line="360" w:lineRule="auto"/>
              <w:jc w:val="center"/>
              <w:rPr>
                <w:rFonts w:asciiTheme="majorHAnsi" w:hAnsiTheme="majorHAnsi"/>
              </w:rPr>
            </w:pPr>
            <w:r w:rsidRPr="00EB780B">
              <w:rPr>
                <w:rFonts w:asciiTheme="majorHAnsi" w:hAnsiTheme="majorHAnsi"/>
              </w:rPr>
              <w:t>22</w:t>
            </w:r>
          </w:p>
        </w:tc>
        <w:tc>
          <w:tcPr>
            <w:tcW w:w="0" w:type="auto"/>
          </w:tcPr>
          <w:p w14:paraId="2EE60743"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780B">
              <w:rPr>
                <w:rFonts w:asciiTheme="majorHAnsi" w:hAnsiTheme="majorHAnsi"/>
              </w:rPr>
              <w:t>Interpersonal Effectiveness Handout 1, 2 and Homework Sheet 1</w:t>
            </w:r>
          </w:p>
        </w:tc>
        <w:tc>
          <w:tcPr>
            <w:tcW w:w="0" w:type="auto"/>
            <w:vMerge w:val="restart"/>
          </w:tcPr>
          <w:p w14:paraId="49B154CE"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780B">
              <w:rPr>
                <w:rFonts w:asciiTheme="majorHAnsi" w:hAnsiTheme="majorHAnsi"/>
              </w:rPr>
              <w:t>Standard Skills Manual (Linehan)</w:t>
            </w:r>
          </w:p>
        </w:tc>
      </w:tr>
      <w:tr w:rsidR="00363432" w:rsidRPr="00EB780B" w14:paraId="16EDAB87" w14:textId="77777777" w:rsidTr="008C685A">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69BA347A" w14:textId="77777777" w:rsidR="00363432" w:rsidRPr="00EB780B" w:rsidRDefault="00363432" w:rsidP="008C685A">
            <w:pPr>
              <w:spacing w:line="360" w:lineRule="auto"/>
              <w:jc w:val="center"/>
              <w:rPr>
                <w:rFonts w:asciiTheme="majorHAnsi" w:hAnsiTheme="majorHAnsi"/>
              </w:rPr>
            </w:pPr>
            <w:r w:rsidRPr="00EB780B">
              <w:rPr>
                <w:rFonts w:asciiTheme="majorHAnsi" w:hAnsiTheme="majorHAnsi"/>
              </w:rPr>
              <w:t>23</w:t>
            </w:r>
          </w:p>
        </w:tc>
        <w:tc>
          <w:tcPr>
            <w:tcW w:w="0" w:type="auto"/>
          </w:tcPr>
          <w:p w14:paraId="277C1020"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780B">
              <w:rPr>
                <w:rFonts w:asciiTheme="majorHAnsi" w:hAnsiTheme="majorHAnsi"/>
              </w:rPr>
              <w:t>Interpersonal Effectiveness Handout 3, 4, and Homework Sheet 2</w:t>
            </w:r>
          </w:p>
        </w:tc>
        <w:tc>
          <w:tcPr>
            <w:tcW w:w="0" w:type="auto"/>
            <w:vMerge/>
          </w:tcPr>
          <w:p w14:paraId="5D83735D"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63432" w:rsidRPr="00EB780B" w14:paraId="1D05C6CB" w14:textId="77777777" w:rsidTr="008C685A">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36DA0D5F" w14:textId="77777777" w:rsidR="00363432" w:rsidRPr="00EB780B" w:rsidRDefault="00363432" w:rsidP="008C685A">
            <w:pPr>
              <w:spacing w:line="360" w:lineRule="auto"/>
              <w:jc w:val="center"/>
              <w:rPr>
                <w:rFonts w:asciiTheme="majorHAnsi" w:hAnsiTheme="majorHAnsi"/>
              </w:rPr>
            </w:pPr>
            <w:r w:rsidRPr="00EB780B">
              <w:rPr>
                <w:rFonts w:asciiTheme="majorHAnsi" w:hAnsiTheme="majorHAnsi"/>
              </w:rPr>
              <w:t>24</w:t>
            </w:r>
          </w:p>
        </w:tc>
        <w:tc>
          <w:tcPr>
            <w:tcW w:w="0" w:type="auto"/>
          </w:tcPr>
          <w:p w14:paraId="663FB93F"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780B">
              <w:rPr>
                <w:rFonts w:asciiTheme="majorHAnsi" w:hAnsiTheme="majorHAnsi"/>
              </w:rPr>
              <w:t xml:space="preserve">Interpersonal Effectiveness Handout 5, 6, </w:t>
            </w:r>
          </w:p>
        </w:tc>
        <w:tc>
          <w:tcPr>
            <w:tcW w:w="0" w:type="auto"/>
            <w:vMerge/>
          </w:tcPr>
          <w:p w14:paraId="35B28785"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63432" w:rsidRPr="00EB780B" w14:paraId="1D6005F9" w14:textId="77777777" w:rsidTr="008C685A">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01A82C8C" w14:textId="77777777" w:rsidR="00363432" w:rsidRPr="00EB780B" w:rsidRDefault="00363432" w:rsidP="008C685A">
            <w:pPr>
              <w:spacing w:line="360" w:lineRule="auto"/>
              <w:jc w:val="center"/>
              <w:rPr>
                <w:rFonts w:asciiTheme="majorHAnsi" w:hAnsiTheme="majorHAnsi"/>
                <w:b w:val="0"/>
                <w:bCs w:val="0"/>
              </w:rPr>
            </w:pPr>
            <w:r w:rsidRPr="00EB780B">
              <w:rPr>
                <w:rFonts w:asciiTheme="majorHAnsi" w:hAnsiTheme="majorHAnsi"/>
              </w:rPr>
              <w:t>25</w:t>
            </w:r>
          </w:p>
        </w:tc>
        <w:tc>
          <w:tcPr>
            <w:tcW w:w="0" w:type="auto"/>
          </w:tcPr>
          <w:p w14:paraId="2BC19F52"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780B">
              <w:rPr>
                <w:rFonts w:asciiTheme="majorHAnsi" w:hAnsiTheme="majorHAnsi"/>
              </w:rPr>
              <w:t>Interpersonal Effectiveness Handout 7, 8, and Homework Sheet 3</w:t>
            </w:r>
          </w:p>
        </w:tc>
        <w:tc>
          <w:tcPr>
            <w:tcW w:w="0" w:type="auto"/>
            <w:vMerge/>
          </w:tcPr>
          <w:p w14:paraId="3E09E9ED"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63432" w:rsidRPr="00EB780B" w14:paraId="5DB12EFA" w14:textId="77777777" w:rsidTr="008C685A">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07D1ED97" w14:textId="77777777" w:rsidR="00363432" w:rsidRPr="00EB780B" w:rsidRDefault="00363432" w:rsidP="008C685A">
            <w:pPr>
              <w:spacing w:line="360" w:lineRule="auto"/>
              <w:jc w:val="center"/>
              <w:rPr>
                <w:rFonts w:asciiTheme="majorHAnsi" w:hAnsiTheme="majorHAnsi"/>
                <w:b w:val="0"/>
                <w:bCs w:val="0"/>
              </w:rPr>
            </w:pPr>
            <w:r w:rsidRPr="00EB780B">
              <w:rPr>
                <w:rFonts w:asciiTheme="majorHAnsi" w:hAnsiTheme="majorHAnsi"/>
              </w:rPr>
              <w:t>26</w:t>
            </w:r>
          </w:p>
        </w:tc>
        <w:tc>
          <w:tcPr>
            <w:tcW w:w="0" w:type="auto"/>
          </w:tcPr>
          <w:p w14:paraId="1B945BF3"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780B">
              <w:rPr>
                <w:rFonts w:asciiTheme="majorHAnsi" w:hAnsiTheme="majorHAnsi"/>
              </w:rPr>
              <w:t>Interpersonal Effectiveness Handout 9</w:t>
            </w:r>
          </w:p>
        </w:tc>
        <w:tc>
          <w:tcPr>
            <w:tcW w:w="0" w:type="auto"/>
            <w:vMerge/>
          </w:tcPr>
          <w:p w14:paraId="2598458E"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63432" w:rsidRPr="00EB780B" w14:paraId="74848195" w14:textId="77777777" w:rsidTr="008C685A">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71641737" w14:textId="77777777" w:rsidR="00363432" w:rsidRPr="00EB780B" w:rsidRDefault="00363432" w:rsidP="008C685A">
            <w:pPr>
              <w:spacing w:line="360" w:lineRule="auto"/>
              <w:jc w:val="center"/>
              <w:rPr>
                <w:rFonts w:asciiTheme="majorHAnsi" w:hAnsiTheme="majorHAnsi"/>
              </w:rPr>
            </w:pPr>
            <w:r w:rsidRPr="00EB780B">
              <w:rPr>
                <w:rFonts w:asciiTheme="majorHAnsi" w:hAnsiTheme="majorHAnsi"/>
              </w:rPr>
              <w:t>27</w:t>
            </w:r>
          </w:p>
        </w:tc>
        <w:tc>
          <w:tcPr>
            <w:tcW w:w="0" w:type="auto"/>
          </w:tcPr>
          <w:p w14:paraId="27DB967D"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780B">
              <w:rPr>
                <w:rFonts w:asciiTheme="majorHAnsi" w:hAnsiTheme="majorHAnsi"/>
              </w:rPr>
              <w:t>Interpersonal Effectiveness Handout 10</w:t>
            </w:r>
          </w:p>
        </w:tc>
        <w:tc>
          <w:tcPr>
            <w:tcW w:w="0" w:type="auto"/>
            <w:vMerge/>
          </w:tcPr>
          <w:p w14:paraId="2E28F67A" w14:textId="77777777" w:rsidR="00363432" w:rsidRPr="00EB780B" w:rsidRDefault="00363432" w:rsidP="008C68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27BF9C3D" w14:textId="6E14D080" w:rsidR="008C685A" w:rsidRDefault="008C685A"/>
    <w:p w14:paraId="2F8FA4DA" w14:textId="34B41DD5" w:rsidR="00B70A0F" w:rsidRDefault="00B70A0F"/>
    <w:p w14:paraId="7A02CD65" w14:textId="77777777" w:rsidR="00463C67" w:rsidRDefault="00463C67" w:rsidP="00B70A0F">
      <w:pPr>
        <w:pStyle w:val="Para"/>
        <w:rPr>
          <w:rStyle w:val="InlineGraphic"/>
          <w:sz w:val="24"/>
        </w:rPr>
      </w:pPr>
    </w:p>
    <w:p w14:paraId="731EE501" w14:textId="77777777" w:rsidR="00463C67" w:rsidRDefault="00463C67" w:rsidP="00B70A0F">
      <w:pPr>
        <w:pStyle w:val="Para"/>
        <w:rPr>
          <w:rStyle w:val="InlineGraphic"/>
        </w:rPr>
      </w:pPr>
    </w:p>
    <w:p w14:paraId="6C95ED63" w14:textId="77777777" w:rsidR="00463C67" w:rsidRDefault="00463C67" w:rsidP="00B70A0F">
      <w:pPr>
        <w:pStyle w:val="Para"/>
        <w:rPr>
          <w:rStyle w:val="InlineGraphic"/>
        </w:rPr>
      </w:pPr>
    </w:p>
    <w:p w14:paraId="59A458E1" w14:textId="77777777" w:rsidR="00463C67" w:rsidRDefault="00463C67" w:rsidP="00B70A0F">
      <w:pPr>
        <w:pStyle w:val="Para"/>
        <w:rPr>
          <w:rStyle w:val="InlineGraphic"/>
        </w:rPr>
      </w:pPr>
    </w:p>
    <w:p w14:paraId="466C03B8" w14:textId="77777777" w:rsidR="00463C67" w:rsidRDefault="00463C67" w:rsidP="00B70A0F">
      <w:pPr>
        <w:pStyle w:val="Para"/>
        <w:rPr>
          <w:rStyle w:val="InlineGraphic"/>
        </w:rPr>
      </w:pPr>
    </w:p>
    <w:p w14:paraId="38D77C6A" w14:textId="3802540C" w:rsidR="00463C67" w:rsidRPr="00463C67" w:rsidRDefault="00463C67" w:rsidP="00463C67">
      <w:r w:rsidRPr="004037C9">
        <w:rPr>
          <w:b/>
        </w:rPr>
        <w:lastRenderedPageBreak/>
        <w:t>Supplementary Table 2</w:t>
      </w:r>
      <w:r w:rsidRPr="00463C67">
        <w:t xml:space="preserve"> HRSD and secondary outcomes by group at 0, 7, 12 and 18 months</w:t>
      </w:r>
      <w:r w:rsidR="00502D2D">
        <w:t xml:space="preserve"> (this is a more detailed version of Table 1 in the main text)</w:t>
      </w:r>
    </w:p>
    <w:tbl>
      <w:tblPr>
        <w:tblW w:w="11058" w:type="dxa"/>
        <w:tblInd w:w="-993" w:type="dxa"/>
        <w:tblBorders>
          <w:bottom w:val="single" w:sz="4" w:space="0" w:color="auto"/>
        </w:tblBorders>
        <w:tblLook w:val="04A0" w:firstRow="1" w:lastRow="0" w:firstColumn="1" w:lastColumn="0" w:noHBand="0" w:noVBand="1"/>
      </w:tblPr>
      <w:tblGrid>
        <w:gridCol w:w="1135"/>
        <w:gridCol w:w="1800"/>
        <w:gridCol w:w="872"/>
        <w:gridCol w:w="775"/>
        <w:gridCol w:w="775"/>
        <w:gridCol w:w="1170"/>
        <w:gridCol w:w="820"/>
        <w:gridCol w:w="827"/>
        <w:gridCol w:w="775"/>
        <w:gridCol w:w="2109"/>
      </w:tblGrid>
      <w:tr w:rsidR="00463C67" w:rsidRPr="00463C67" w14:paraId="27A115E7" w14:textId="77777777" w:rsidTr="00463C67">
        <w:trPr>
          <w:tblHeader/>
        </w:trPr>
        <w:tc>
          <w:tcPr>
            <w:tcW w:w="1135" w:type="dxa"/>
            <w:tcBorders>
              <w:top w:val="single" w:sz="4" w:space="0" w:color="auto"/>
              <w:bottom w:val="single" w:sz="4" w:space="0" w:color="auto"/>
            </w:tcBorders>
            <w:shd w:val="clear" w:color="auto" w:fill="C0C0C0"/>
          </w:tcPr>
          <w:p w14:paraId="3DCCCECB" w14:textId="77777777" w:rsidR="00463C67" w:rsidRPr="00463C67" w:rsidRDefault="00463C67" w:rsidP="00463C67">
            <w:r w:rsidRPr="00463C67">
              <w:t>Dep. Var.</w:t>
            </w:r>
          </w:p>
        </w:tc>
        <w:tc>
          <w:tcPr>
            <w:tcW w:w="1800" w:type="dxa"/>
            <w:tcBorders>
              <w:top w:val="single" w:sz="4" w:space="0" w:color="auto"/>
              <w:bottom w:val="single" w:sz="4" w:space="0" w:color="auto"/>
            </w:tcBorders>
            <w:shd w:val="clear" w:color="auto" w:fill="C0C0C0"/>
          </w:tcPr>
          <w:p w14:paraId="752604E1" w14:textId="77777777" w:rsidR="00463C67" w:rsidRPr="00463C67" w:rsidRDefault="00463C67" w:rsidP="00463C67">
            <w:r w:rsidRPr="00463C67">
              <w:t>Mean or SD</w:t>
            </w:r>
          </w:p>
        </w:tc>
        <w:tc>
          <w:tcPr>
            <w:tcW w:w="872" w:type="dxa"/>
            <w:tcBorders>
              <w:top w:val="single" w:sz="4" w:space="0" w:color="auto"/>
              <w:bottom w:val="single" w:sz="4" w:space="0" w:color="auto"/>
            </w:tcBorders>
            <w:shd w:val="clear" w:color="auto" w:fill="C0C0C0"/>
          </w:tcPr>
          <w:p w14:paraId="4E962259" w14:textId="77777777" w:rsidR="00463C67" w:rsidRPr="00463C67" w:rsidRDefault="00463C67" w:rsidP="00463C67">
            <w:r w:rsidRPr="00463C67">
              <w:t>Month</w:t>
            </w:r>
          </w:p>
        </w:tc>
        <w:tc>
          <w:tcPr>
            <w:tcW w:w="775" w:type="dxa"/>
            <w:tcBorders>
              <w:top w:val="single" w:sz="4" w:space="0" w:color="auto"/>
              <w:bottom w:val="single" w:sz="4" w:space="0" w:color="auto"/>
            </w:tcBorders>
            <w:shd w:val="clear" w:color="auto" w:fill="C0C0C0"/>
          </w:tcPr>
          <w:p w14:paraId="70B09ED9" w14:textId="77777777" w:rsidR="00463C67" w:rsidRPr="00463C67" w:rsidRDefault="00463C67" w:rsidP="00463C67">
            <w:r w:rsidRPr="00463C67">
              <w:t>RO DBT</w:t>
            </w:r>
          </w:p>
        </w:tc>
        <w:tc>
          <w:tcPr>
            <w:tcW w:w="775" w:type="dxa"/>
            <w:tcBorders>
              <w:top w:val="single" w:sz="4" w:space="0" w:color="auto"/>
              <w:bottom w:val="single" w:sz="4" w:space="0" w:color="auto"/>
            </w:tcBorders>
            <w:shd w:val="clear" w:color="auto" w:fill="C0C0C0"/>
          </w:tcPr>
          <w:p w14:paraId="42CAE7F6" w14:textId="77777777" w:rsidR="00463C67" w:rsidRPr="00463C67" w:rsidRDefault="00463C67" w:rsidP="00463C67">
            <w:r w:rsidRPr="00463C67">
              <w:t>TAU</w:t>
            </w:r>
          </w:p>
        </w:tc>
        <w:tc>
          <w:tcPr>
            <w:tcW w:w="1170" w:type="dxa"/>
            <w:tcBorders>
              <w:top w:val="single" w:sz="4" w:space="0" w:color="auto"/>
              <w:bottom w:val="single" w:sz="4" w:space="0" w:color="auto"/>
            </w:tcBorders>
            <w:shd w:val="clear" w:color="auto" w:fill="C0C0C0"/>
          </w:tcPr>
          <w:p w14:paraId="7D31AF64" w14:textId="77777777" w:rsidR="00463C67" w:rsidRPr="00463C67" w:rsidRDefault="00463C67" w:rsidP="00463C67">
            <w:r w:rsidRPr="00463C67">
              <w:t>Difference</w:t>
            </w:r>
          </w:p>
        </w:tc>
        <w:tc>
          <w:tcPr>
            <w:tcW w:w="820" w:type="dxa"/>
            <w:tcBorders>
              <w:top w:val="single" w:sz="4" w:space="0" w:color="auto"/>
              <w:bottom w:val="single" w:sz="4" w:space="0" w:color="auto"/>
            </w:tcBorders>
            <w:shd w:val="clear" w:color="auto" w:fill="C0C0C0"/>
          </w:tcPr>
          <w:p w14:paraId="76228629" w14:textId="77777777" w:rsidR="00463C67" w:rsidRPr="00463C67" w:rsidRDefault="00463C67" w:rsidP="00463C67">
            <w:r w:rsidRPr="00463C67">
              <w:t>Lower CB</w:t>
            </w:r>
          </w:p>
        </w:tc>
        <w:tc>
          <w:tcPr>
            <w:tcW w:w="827" w:type="dxa"/>
            <w:tcBorders>
              <w:top w:val="single" w:sz="4" w:space="0" w:color="auto"/>
              <w:bottom w:val="single" w:sz="4" w:space="0" w:color="auto"/>
            </w:tcBorders>
            <w:shd w:val="clear" w:color="auto" w:fill="C0C0C0"/>
          </w:tcPr>
          <w:p w14:paraId="2581D665" w14:textId="77777777" w:rsidR="00463C67" w:rsidRPr="00463C67" w:rsidRDefault="00463C67" w:rsidP="00463C67">
            <w:r w:rsidRPr="00463C67">
              <w:t>Upper CB</w:t>
            </w:r>
          </w:p>
        </w:tc>
        <w:tc>
          <w:tcPr>
            <w:tcW w:w="775" w:type="dxa"/>
            <w:tcBorders>
              <w:top w:val="single" w:sz="4" w:space="0" w:color="auto"/>
              <w:bottom w:val="single" w:sz="4" w:space="0" w:color="auto"/>
            </w:tcBorders>
            <w:shd w:val="clear" w:color="auto" w:fill="C0C0C0"/>
          </w:tcPr>
          <w:p w14:paraId="010AB225" w14:textId="77777777" w:rsidR="00463C67" w:rsidRPr="00463C67" w:rsidRDefault="00463C67" w:rsidP="00463C67">
            <w:r w:rsidRPr="00463C67">
              <w:t>P</w:t>
            </w:r>
          </w:p>
        </w:tc>
        <w:tc>
          <w:tcPr>
            <w:tcW w:w="2109" w:type="dxa"/>
            <w:tcBorders>
              <w:top w:val="single" w:sz="4" w:space="0" w:color="auto"/>
              <w:bottom w:val="single" w:sz="4" w:space="0" w:color="auto"/>
            </w:tcBorders>
            <w:shd w:val="clear" w:color="auto" w:fill="C0C0C0"/>
          </w:tcPr>
          <w:p w14:paraId="1260D391" w14:textId="2E8917AB" w:rsidR="00463C67" w:rsidRPr="00D73495" w:rsidRDefault="008C685A" w:rsidP="00463C67">
            <w:r w:rsidRPr="00D73495">
              <w:t>Evidence ratio</w:t>
            </w:r>
            <w:r w:rsidR="00463C67" w:rsidRPr="00D73495">
              <w:t xml:space="preserve"> (d &gt; 0)</w:t>
            </w:r>
            <w:bookmarkStart w:id="0" w:name="_GoBack"/>
            <w:bookmarkEnd w:id="0"/>
          </w:p>
        </w:tc>
      </w:tr>
      <w:tr w:rsidR="00463C67" w:rsidRPr="00463C67" w14:paraId="08A165DD" w14:textId="77777777" w:rsidTr="00463C67">
        <w:tc>
          <w:tcPr>
            <w:tcW w:w="1135" w:type="dxa"/>
            <w:vMerge w:val="restart"/>
            <w:tcBorders>
              <w:top w:val="single" w:sz="4" w:space="0" w:color="auto"/>
            </w:tcBorders>
          </w:tcPr>
          <w:p w14:paraId="69D2150C" w14:textId="77777777" w:rsidR="00463C67" w:rsidRPr="00463C67" w:rsidRDefault="00463C67" w:rsidP="00463C67">
            <w:r w:rsidRPr="00463C67">
              <w:t>AAQ</w:t>
            </w:r>
          </w:p>
        </w:tc>
        <w:tc>
          <w:tcPr>
            <w:tcW w:w="1800" w:type="dxa"/>
            <w:tcBorders>
              <w:top w:val="single" w:sz="4" w:space="0" w:color="auto"/>
            </w:tcBorders>
          </w:tcPr>
          <w:p w14:paraId="3B7E528D" w14:textId="77777777" w:rsidR="00463C67" w:rsidRPr="00463C67" w:rsidRDefault="00463C67" w:rsidP="00463C67">
            <w:r w:rsidRPr="00463C67">
              <w:t>Adjusted means</w:t>
            </w:r>
            <w:r w:rsidRPr="00463C67" w:rsidDel="000512CA">
              <w:t xml:space="preserve"> </w:t>
            </w:r>
            <w:r w:rsidRPr="00463C67">
              <w:t>and contrasts</w:t>
            </w:r>
          </w:p>
        </w:tc>
        <w:tc>
          <w:tcPr>
            <w:tcW w:w="872" w:type="dxa"/>
            <w:tcBorders>
              <w:top w:val="single" w:sz="4" w:space="0" w:color="auto"/>
            </w:tcBorders>
          </w:tcPr>
          <w:p w14:paraId="7831BDA4" w14:textId="77777777" w:rsidR="00463C67" w:rsidRPr="00463C67" w:rsidRDefault="00463C67" w:rsidP="00463C67">
            <w:r w:rsidRPr="00463C67">
              <w:t>0</w:t>
            </w:r>
          </w:p>
        </w:tc>
        <w:tc>
          <w:tcPr>
            <w:tcW w:w="775" w:type="dxa"/>
            <w:tcBorders>
              <w:top w:val="single" w:sz="4" w:space="0" w:color="auto"/>
            </w:tcBorders>
          </w:tcPr>
          <w:p w14:paraId="2745354A" w14:textId="77777777" w:rsidR="00463C67" w:rsidRPr="00463C67" w:rsidRDefault="00463C67" w:rsidP="00463C67">
            <w:r w:rsidRPr="00463C67">
              <w:t xml:space="preserve"> 38.53</w:t>
            </w:r>
          </w:p>
        </w:tc>
        <w:tc>
          <w:tcPr>
            <w:tcW w:w="775" w:type="dxa"/>
            <w:tcBorders>
              <w:top w:val="single" w:sz="4" w:space="0" w:color="auto"/>
            </w:tcBorders>
          </w:tcPr>
          <w:p w14:paraId="251A2356" w14:textId="77777777" w:rsidR="00463C67" w:rsidRPr="00463C67" w:rsidRDefault="00463C67" w:rsidP="00463C67">
            <w:r w:rsidRPr="00463C67">
              <w:t>38.53</w:t>
            </w:r>
          </w:p>
        </w:tc>
        <w:tc>
          <w:tcPr>
            <w:tcW w:w="1170" w:type="dxa"/>
            <w:tcBorders>
              <w:top w:val="single" w:sz="4" w:space="0" w:color="auto"/>
            </w:tcBorders>
          </w:tcPr>
          <w:p w14:paraId="76CA70B5" w14:textId="77777777" w:rsidR="00463C67" w:rsidRPr="00463C67" w:rsidRDefault="00463C67" w:rsidP="00463C67">
            <w:r w:rsidRPr="00463C67">
              <w:t>0.00</w:t>
            </w:r>
          </w:p>
        </w:tc>
        <w:tc>
          <w:tcPr>
            <w:tcW w:w="820" w:type="dxa"/>
            <w:tcBorders>
              <w:top w:val="single" w:sz="4" w:space="0" w:color="auto"/>
            </w:tcBorders>
          </w:tcPr>
          <w:p w14:paraId="4F52C11F" w14:textId="77777777" w:rsidR="00463C67" w:rsidRPr="00463C67" w:rsidRDefault="00463C67" w:rsidP="00463C67">
            <w:r w:rsidRPr="00463C67">
              <w:t>−7.87</w:t>
            </w:r>
          </w:p>
        </w:tc>
        <w:tc>
          <w:tcPr>
            <w:tcW w:w="827" w:type="dxa"/>
            <w:tcBorders>
              <w:top w:val="single" w:sz="4" w:space="0" w:color="auto"/>
            </w:tcBorders>
          </w:tcPr>
          <w:p w14:paraId="34C7955C" w14:textId="77777777" w:rsidR="00463C67" w:rsidRPr="00463C67" w:rsidRDefault="00463C67" w:rsidP="00463C67">
            <w:r w:rsidRPr="00463C67">
              <w:t>7.87</w:t>
            </w:r>
          </w:p>
        </w:tc>
        <w:tc>
          <w:tcPr>
            <w:tcW w:w="775" w:type="dxa"/>
            <w:tcBorders>
              <w:top w:val="single" w:sz="4" w:space="0" w:color="auto"/>
            </w:tcBorders>
          </w:tcPr>
          <w:p w14:paraId="67B9AEC1" w14:textId="77777777" w:rsidR="00463C67" w:rsidRPr="00463C67" w:rsidRDefault="00463C67" w:rsidP="00463C67">
            <w:r w:rsidRPr="00463C67">
              <w:t>1.000</w:t>
            </w:r>
          </w:p>
        </w:tc>
        <w:tc>
          <w:tcPr>
            <w:tcW w:w="2109" w:type="dxa"/>
            <w:tcBorders>
              <w:top w:val="single" w:sz="4" w:space="0" w:color="auto"/>
            </w:tcBorders>
          </w:tcPr>
          <w:p w14:paraId="59721521" w14:textId="77777777" w:rsidR="00463C67" w:rsidRPr="00463C67" w:rsidRDefault="00463C67" w:rsidP="00463C67">
            <w:r w:rsidRPr="00463C67">
              <w:t>0.77</w:t>
            </w:r>
          </w:p>
        </w:tc>
      </w:tr>
      <w:tr w:rsidR="00463C67" w:rsidRPr="00463C67" w14:paraId="7B92F993" w14:textId="77777777" w:rsidTr="00463C67">
        <w:tc>
          <w:tcPr>
            <w:tcW w:w="1135" w:type="dxa"/>
            <w:vMerge/>
          </w:tcPr>
          <w:p w14:paraId="32CD7EB7" w14:textId="77777777" w:rsidR="00463C67" w:rsidRPr="00463C67" w:rsidRDefault="00463C67" w:rsidP="00463C67"/>
        </w:tc>
        <w:tc>
          <w:tcPr>
            <w:tcW w:w="1800" w:type="dxa"/>
          </w:tcPr>
          <w:p w14:paraId="10830B80" w14:textId="77777777" w:rsidR="00463C67" w:rsidRPr="00463C67" w:rsidRDefault="00463C67" w:rsidP="00463C67"/>
        </w:tc>
        <w:tc>
          <w:tcPr>
            <w:tcW w:w="872" w:type="dxa"/>
          </w:tcPr>
          <w:p w14:paraId="0E5CD8E3" w14:textId="77777777" w:rsidR="00463C67" w:rsidRPr="00463C67" w:rsidRDefault="00463C67" w:rsidP="00463C67">
            <w:r w:rsidRPr="00463C67">
              <w:t>7</w:t>
            </w:r>
          </w:p>
        </w:tc>
        <w:tc>
          <w:tcPr>
            <w:tcW w:w="775" w:type="dxa"/>
          </w:tcPr>
          <w:p w14:paraId="1AF93676" w14:textId="77777777" w:rsidR="00463C67" w:rsidRPr="00463C67" w:rsidRDefault="00463C67" w:rsidP="00463C67">
            <w:r w:rsidRPr="00463C67">
              <w:t xml:space="preserve"> 33.12</w:t>
            </w:r>
          </w:p>
        </w:tc>
        <w:tc>
          <w:tcPr>
            <w:tcW w:w="775" w:type="dxa"/>
          </w:tcPr>
          <w:p w14:paraId="65AB16F8" w14:textId="77777777" w:rsidR="00463C67" w:rsidRPr="00463C67" w:rsidRDefault="00463C67" w:rsidP="00463C67">
            <w:r w:rsidRPr="00463C67">
              <w:t>36.48</w:t>
            </w:r>
          </w:p>
        </w:tc>
        <w:tc>
          <w:tcPr>
            <w:tcW w:w="1170" w:type="dxa"/>
          </w:tcPr>
          <w:p w14:paraId="6F9D1A95" w14:textId="77777777" w:rsidR="00463C67" w:rsidRPr="00463C67" w:rsidRDefault="00463C67" w:rsidP="00463C67">
            <w:r w:rsidRPr="00463C67">
              <w:t>−3.37</w:t>
            </w:r>
          </w:p>
        </w:tc>
        <w:tc>
          <w:tcPr>
            <w:tcW w:w="820" w:type="dxa"/>
          </w:tcPr>
          <w:p w14:paraId="7911B4F2" w14:textId="77777777" w:rsidR="00463C67" w:rsidRPr="00463C67" w:rsidRDefault="00463C67" w:rsidP="00463C67">
            <w:r w:rsidRPr="00463C67">
              <w:t>−7.95</w:t>
            </w:r>
          </w:p>
        </w:tc>
        <w:tc>
          <w:tcPr>
            <w:tcW w:w="827" w:type="dxa"/>
          </w:tcPr>
          <w:p w14:paraId="37579AA1" w14:textId="77777777" w:rsidR="00463C67" w:rsidRPr="00463C67" w:rsidRDefault="00463C67" w:rsidP="00463C67">
            <w:r w:rsidRPr="00463C67">
              <w:t>1.21</w:t>
            </w:r>
          </w:p>
        </w:tc>
        <w:tc>
          <w:tcPr>
            <w:tcW w:w="775" w:type="dxa"/>
          </w:tcPr>
          <w:p w14:paraId="36D3EFED" w14:textId="77777777" w:rsidR="00463C67" w:rsidRPr="00463C67" w:rsidRDefault="00463C67" w:rsidP="00463C67">
            <w:r w:rsidRPr="00463C67">
              <w:t>0.096</w:t>
            </w:r>
          </w:p>
        </w:tc>
        <w:tc>
          <w:tcPr>
            <w:tcW w:w="2109" w:type="dxa"/>
          </w:tcPr>
          <w:p w14:paraId="7BA81DFA" w14:textId="77777777" w:rsidR="00463C67" w:rsidRPr="00463C67" w:rsidRDefault="00463C67" w:rsidP="00463C67">
            <w:r w:rsidRPr="00463C67">
              <w:t>30.47</w:t>
            </w:r>
          </w:p>
        </w:tc>
      </w:tr>
      <w:tr w:rsidR="00463C67" w:rsidRPr="00463C67" w14:paraId="303FE7E0" w14:textId="77777777" w:rsidTr="00463C67">
        <w:tc>
          <w:tcPr>
            <w:tcW w:w="1135" w:type="dxa"/>
            <w:vMerge/>
          </w:tcPr>
          <w:p w14:paraId="507D830C" w14:textId="77777777" w:rsidR="00463C67" w:rsidRPr="00463C67" w:rsidRDefault="00463C67" w:rsidP="00463C67"/>
        </w:tc>
        <w:tc>
          <w:tcPr>
            <w:tcW w:w="1800" w:type="dxa"/>
          </w:tcPr>
          <w:p w14:paraId="7A194CEE" w14:textId="77777777" w:rsidR="00463C67" w:rsidRPr="00463C67" w:rsidRDefault="00463C67" w:rsidP="00463C67"/>
        </w:tc>
        <w:tc>
          <w:tcPr>
            <w:tcW w:w="872" w:type="dxa"/>
          </w:tcPr>
          <w:p w14:paraId="37A9440B" w14:textId="77777777" w:rsidR="00463C67" w:rsidRPr="00463C67" w:rsidRDefault="00463C67" w:rsidP="00463C67">
            <w:r w:rsidRPr="00463C67">
              <w:t>12</w:t>
            </w:r>
          </w:p>
        </w:tc>
        <w:tc>
          <w:tcPr>
            <w:tcW w:w="775" w:type="dxa"/>
          </w:tcPr>
          <w:p w14:paraId="73A41DF4" w14:textId="77777777" w:rsidR="00463C67" w:rsidRPr="00463C67" w:rsidRDefault="00463C67" w:rsidP="00463C67">
            <w:r w:rsidRPr="00463C67">
              <w:t xml:space="preserve"> 32.56</w:t>
            </w:r>
          </w:p>
        </w:tc>
        <w:tc>
          <w:tcPr>
            <w:tcW w:w="775" w:type="dxa"/>
          </w:tcPr>
          <w:p w14:paraId="7A1E102D" w14:textId="77777777" w:rsidR="00463C67" w:rsidRPr="00463C67" w:rsidRDefault="00463C67" w:rsidP="00463C67">
            <w:r w:rsidRPr="00463C67">
              <w:t>37.50</w:t>
            </w:r>
          </w:p>
        </w:tc>
        <w:tc>
          <w:tcPr>
            <w:tcW w:w="1170" w:type="dxa"/>
          </w:tcPr>
          <w:p w14:paraId="6E5F75F9" w14:textId="77777777" w:rsidR="00463C67" w:rsidRPr="00463C67" w:rsidRDefault="00463C67" w:rsidP="00463C67">
            <w:r w:rsidRPr="00463C67">
              <w:t>−4.94</w:t>
            </w:r>
          </w:p>
        </w:tc>
        <w:tc>
          <w:tcPr>
            <w:tcW w:w="820" w:type="dxa"/>
          </w:tcPr>
          <w:p w14:paraId="5F3DB363" w14:textId="77777777" w:rsidR="00463C67" w:rsidRPr="00463C67" w:rsidRDefault="00463C67" w:rsidP="00463C67">
            <w:r w:rsidRPr="00463C67">
              <w:t>−9.44</w:t>
            </w:r>
          </w:p>
        </w:tc>
        <w:tc>
          <w:tcPr>
            <w:tcW w:w="827" w:type="dxa"/>
          </w:tcPr>
          <w:p w14:paraId="5D17C663" w14:textId="77777777" w:rsidR="00463C67" w:rsidRPr="00463C67" w:rsidRDefault="00463C67" w:rsidP="00463C67">
            <w:r w:rsidRPr="00463C67">
              <w:t>−0.45</w:t>
            </w:r>
          </w:p>
        </w:tc>
        <w:tc>
          <w:tcPr>
            <w:tcW w:w="775" w:type="dxa"/>
          </w:tcPr>
          <w:p w14:paraId="7422B39B" w14:textId="77777777" w:rsidR="00463C67" w:rsidRPr="00463C67" w:rsidRDefault="00463C67" w:rsidP="00463C67">
            <w:r w:rsidRPr="00463C67">
              <w:t>0.040</w:t>
            </w:r>
          </w:p>
        </w:tc>
        <w:tc>
          <w:tcPr>
            <w:tcW w:w="2109" w:type="dxa"/>
          </w:tcPr>
          <w:p w14:paraId="725133DF" w14:textId="77777777" w:rsidR="00463C67" w:rsidRPr="00463C67" w:rsidRDefault="00463C67" w:rsidP="00463C67">
            <w:r w:rsidRPr="00463C67">
              <w:t>121.82</w:t>
            </w:r>
          </w:p>
        </w:tc>
      </w:tr>
      <w:tr w:rsidR="00463C67" w:rsidRPr="00463C67" w14:paraId="1623379F" w14:textId="77777777" w:rsidTr="00463C67">
        <w:tc>
          <w:tcPr>
            <w:tcW w:w="1135" w:type="dxa"/>
            <w:vMerge/>
          </w:tcPr>
          <w:p w14:paraId="1EAF4B94" w14:textId="77777777" w:rsidR="00463C67" w:rsidRPr="00463C67" w:rsidRDefault="00463C67" w:rsidP="00463C67"/>
        </w:tc>
        <w:tc>
          <w:tcPr>
            <w:tcW w:w="1800" w:type="dxa"/>
          </w:tcPr>
          <w:p w14:paraId="45F32004" w14:textId="77777777" w:rsidR="00463C67" w:rsidRPr="00463C67" w:rsidRDefault="00463C67" w:rsidP="00463C67"/>
        </w:tc>
        <w:tc>
          <w:tcPr>
            <w:tcW w:w="872" w:type="dxa"/>
          </w:tcPr>
          <w:p w14:paraId="1B201C96" w14:textId="77777777" w:rsidR="00463C67" w:rsidRPr="00463C67" w:rsidRDefault="00463C67" w:rsidP="00463C67">
            <w:r w:rsidRPr="00463C67">
              <w:t>18</w:t>
            </w:r>
          </w:p>
        </w:tc>
        <w:tc>
          <w:tcPr>
            <w:tcW w:w="775" w:type="dxa"/>
          </w:tcPr>
          <w:p w14:paraId="39F565E2" w14:textId="77777777" w:rsidR="00463C67" w:rsidRPr="00463C67" w:rsidRDefault="00463C67" w:rsidP="00463C67">
            <w:r w:rsidRPr="00463C67">
              <w:t xml:space="preserve"> 30.69</w:t>
            </w:r>
          </w:p>
        </w:tc>
        <w:tc>
          <w:tcPr>
            <w:tcW w:w="775" w:type="dxa"/>
          </w:tcPr>
          <w:p w14:paraId="16525C35" w14:textId="77777777" w:rsidR="00463C67" w:rsidRPr="00463C67" w:rsidRDefault="00463C67" w:rsidP="00463C67">
            <w:r w:rsidRPr="00463C67">
              <w:t>36.17</w:t>
            </w:r>
          </w:p>
        </w:tc>
        <w:tc>
          <w:tcPr>
            <w:tcW w:w="1170" w:type="dxa"/>
          </w:tcPr>
          <w:p w14:paraId="70A80D35" w14:textId="77777777" w:rsidR="00463C67" w:rsidRPr="00463C67" w:rsidRDefault="00463C67" w:rsidP="00463C67">
            <w:r w:rsidRPr="00463C67">
              <w:t>−5.48</w:t>
            </w:r>
          </w:p>
        </w:tc>
        <w:tc>
          <w:tcPr>
            <w:tcW w:w="820" w:type="dxa"/>
          </w:tcPr>
          <w:p w14:paraId="7A0F8DAE" w14:textId="77777777" w:rsidR="00463C67" w:rsidRPr="00463C67" w:rsidRDefault="00463C67" w:rsidP="00463C67">
            <w:r w:rsidRPr="00463C67">
              <w:t>−9.44</w:t>
            </w:r>
          </w:p>
        </w:tc>
        <w:tc>
          <w:tcPr>
            <w:tcW w:w="827" w:type="dxa"/>
          </w:tcPr>
          <w:p w14:paraId="41BB4DE9" w14:textId="77777777" w:rsidR="00463C67" w:rsidRPr="00463C67" w:rsidRDefault="00463C67" w:rsidP="00463C67">
            <w:r w:rsidRPr="00463C67">
              <w:t>−1.52</w:t>
            </w:r>
          </w:p>
        </w:tc>
        <w:tc>
          <w:tcPr>
            <w:tcW w:w="775" w:type="dxa"/>
          </w:tcPr>
          <w:p w14:paraId="49A8CDAB" w14:textId="77777777" w:rsidR="00463C67" w:rsidRPr="00463C67" w:rsidRDefault="00463C67" w:rsidP="00463C67">
            <w:r w:rsidRPr="00463C67">
              <w:t>0.014</w:t>
            </w:r>
          </w:p>
        </w:tc>
        <w:tc>
          <w:tcPr>
            <w:tcW w:w="2109" w:type="dxa"/>
          </w:tcPr>
          <w:p w14:paraId="6BE6F3C8" w14:textId="77777777" w:rsidR="00463C67" w:rsidRPr="00463C67" w:rsidRDefault="00463C67" w:rsidP="00463C67">
            <w:r w:rsidRPr="00463C67">
              <w:t>55.98</w:t>
            </w:r>
          </w:p>
        </w:tc>
      </w:tr>
      <w:tr w:rsidR="00463C67" w:rsidRPr="00463C67" w14:paraId="47D65E09" w14:textId="77777777" w:rsidTr="00463C67">
        <w:tc>
          <w:tcPr>
            <w:tcW w:w="1135" w:type="dxa"/>
            <w:vMerge/>
          </w:tcPr>
          <w:p w14:paraId="60197AE5" w14:textId="77777777" w:rsidR="00463C67" w:rsidRPr="00463C67" w:rsidRDefault="00463C67" w:rsidP="00463C67"/>
        </w:tc>
        <w:tc>
          <w:tcPr>
            <w:tcW w:w="1800" w:type="dxa"/>
          </w:tcPr>
          <w:p w14:paraId="4C8C7C81" w14:textId="77777777" w:rsidR="00463C67" w:rsidRPr="00463C67" w:rsidRDefault="00463C67" w:rsidP="00463C67">
            <w:r w:rsidRPr="00463C67">
              <w:t>Raw means (n = 162 v 88)</w:t>
            </w:r>
          </w:p>
        </w:tc>
        <w:tc>
          <w:tcPr>
            <w:tcW w:w="872" w:type="dxa"/>
          </w:tcPr>
          <w:p w14:paraId="44914E7C" w14:textId="77777777" w:rsidR="00463C67" w:rsidRPr="00463C67" w:rsidRDefault="00463C67" w:rsidP="00463C67">
            <w:r w:rsidRPr="00463C67">
              <w:t>0</w:t>
            </w:r>
          </w:p>
        </w:tc>
        <w:tc>
          <w:tcPr>
            <w:tcW w:w="775" w:type="dxa"/>
          </w:tcPr>
          <w:p w14:paraId="157CBAEC" w14:textId="77777777" w:rsidR="00463C67" w:rsidRPr="00463C67" w:rsidRDefault="00463C67" w:rsidP="00463C67">
            <w:r w:rsidRPr="00463C67">
              <w:t>38.23</w:t>
            </w:r>
          </w:p>
        </w:tc>
        <w:tc>
          <w:tcPr>
            <w:tcW w:w="775" w:type="dxa"/>
          </w:tcPr>
          <w:p w14:paraId="6D1BBB56" w14:textId="77777777" w:rsidR="00463C67" w:rsidRPr="00463C67" w:rsidRDefault="00463C67" w:rsidP="00463C67">
            <w:r w:rsidRPr="00463C67">
              <w:t>39.10</w:t>
            </w:r>
          </w:p>
        </w:tc>
        <w:tc>
          <w:tcPr>
            <w:tcW w:w="1170" w:type="dxa"/>
          </w:tcPr>
          <w:p w14:paraId="5BEEB6A5" w14:textId="77777777" w:rsidR="00463C67" w:rsidRPr="00463C67" w:rsidRDefault="00463C67" w:rsidP="00463C67"/>
        </w:tc>
        <w:tc>
          <w:tcPr>
            <w:tcW w:w="820" w:type="dxa"/>
          </w:tcPr>
          <w:p w14:paraId="6FE1C110" w14:textId="77777777" w:rsidR="00463C67" w:rsidRPr="00463C67" w:rsidRDefault="00463C67" w:rsidP="00463C67"/>
        </w:tc>
        <w:tc>
          <w:tcPr>
            <w:tcW w:w="827" w:type="dxa"/>
          </w:tcPr>
          <w:p w14:paraId="42B87CF2" w14:textId="77777777" w:rsidR="00463C67" w:rsidRPr="00463C67" w:rsidRDefault="00463C67" w:rsidP="00463C67"/>
        </w:tc>
        <w:tc>
          <w:tcPr>
            <w:tcW w:w="775" w:type="dxa"/>
          </w:tcPr>
          <w:p w14:paraId="3A9E2CC0" w14:textId="77777777" w:rsidR="00463C67" w:rsidRPr="00463C67" w:rsidRDefault="00463C67" w:rsidP="00463C67"/>
        </w:tc>
        <w:tc>
          <w:tcPr>
            <w:tcW w:w="2109" w:type="dxa"/>
          </w:tcPr>
          <w:p w14:paraId="61279D9C" w14:textId="77777777" w:rsidR="00463C67" w:rsidRPr="00463C67" w:rsidRDefault="00463C67" w:rsidP="00463C67"/>
        </w:tc>
      </w:tr>
      <w:tr w:rsidR="00463C67" w:rsidRPr="00463C67" w14:paraId="701CE0B1" w14:textId="77777777" w:rsidTr="00463C67">
        <w:tc>
          <w:tcPr>
            <w:tcW w:w="1135" w:type="dxa"/>
            <w:vMerge/>
          </w:tcPr>
          <w:p w14:paraId="05E25C7C" w14:textId="77777777" w:rsidR="00463C67" w:rsidRPr="00463C67" w:rsidRDefault="00463C67" w:rsidP="00463C67"/>
        </w:tc>
        <w:tc>
          <w:tcPr>
            <w:tcW w:w="1800" w:type="dxa"/>
          </w:tcPr>
          <w:p w14:paraId="5802B306" w14:textId="77777777" w:rsidR="00463C67" w:rsidRPr="00463C67" w:rsidRDefault="00463C67" w:rsidP="00463C67">
            <w:r w:rsidRPr="00463C67">
              <w:t>(n = 121 v 62)</w:t>
            </w:r>
          </w:p>
        </w:tc>
        <w:tc>
          <w:tcPr>
            <w:tcW w:w="872" w:type="dxa"/>
          </w:tcPr>
          <w:p w14:paraId="7A9ACCEF" w14:textId="77777777" w:rsidR="00463C67" w:rsidRPr="00463C67" w:rsidRDefault="00463C67" w:rsidP="00463C67">
            <w:r w:rsidRPr="00463C67">
              <w:t>7</w:t>
            </w:r>
          </w:p>
        </w:tc>
        <w:tc>
          <w:tcPr>
            <w:tcW w:w="775" w:type="dxa"/>
          </w:tcPr>
          <w:p w14:paraId="1FB4F246" w14:textId="77777777" w:rsidR="00463C67" w:rsidRPr="00463C67" w:rsidRDefault="00463C67" w:rsidP="00463C67">
            <w:r w:rsidRPr="00463C67">
              <w:t>32.86</w:t>
            </w:r>
          </w:p>
        </w:tc>
        <w:tc>
          <w:tcPr>
            <w:tcW w:w="775" w:type="dxa"/>
          </w:tcPr>
          <w:p w14:paraId="7BBF2E3C" w14:textId="77777777" w:rsidR="00463C67" w:rsidRPr="00463C67" w:rsidRDefault="00463C67" w:rsidP="00463C67">
            <w:r w:rsidRPr="00463C67">
              <w:t>37.05</w:t>
            </w:r>
          </w:p>
        </w:tc>
        <w:tc>
          <w:tcPr>
            <w:tcW w:w="1170" w:type="dxa"/>
          </w:tcPr>
          <w:p w14:paraId="705DA696" w14:textId="77777777" w:rsidR="00463C67" w:rsidRPr="00463C67" w:rsidRDefault="00463C67" w:rsidP="00463C67"/>
        </w:tc>
        <w:tc>
          <w:tcPr>
            <w:tcW w:w="820" w:type="dxa"/>
          </w:tcPr>
          <w:p w14:paraId="53CCACD2" w14:textId="77777777" w:rsidR="00463C67" w:rsidRPr="00463C67" w:rsidRDefault="00463C67" w:rsidP="00463C67"/>
        </w:tc>
        <w:tc>
          <w:tcPr>
            <w:tcW w:w="827" w:type="dxa"/>
          </w:tcPr>
          <w:p w14:paraId="6E0ED684" w14:textId="77777777" w:rsidR="00463C67" w:rsidRPr="00463C67" w:rsidRDefault="00463C67" w:rsidP="00463C67"/>
        </w:tc>
        <w:tc>
          <w:tcPr>
            <w:tcW w:w="775" w:type="dxa"/>
          </w:tcPr>
          <w:p w14:paraId="4A488B2D" w14:textId="77777777" w:rsidR="00463C67" w:rsidRPr="00463C67" w:rsidRDefault="00463C67" w:rsidP="00463C67"/>
        </w:tc>
        <w:tc>
          <w:tcPr>
            <w:tcW w:w="2109" w:type="dxa"/>
          </w:tcPr>
          <w:p w14:paraId="5C1015B0" w14:textId="77777777" w:rsidR="00463C67" w:rsidRPr="00463C67" w:rsidRDefault="00463C67" w:rsidP="00463C67"/>
        </w:tc>
      </w:tr>
      <w:tr w:rsidR="00463C67" w:rsidRPr="00463C67" w14:paraId="457422E4" w14:textId="77777777" w:rsidTr="00463C67">
        <w:tc>
          <w:tcPr>
            <w:tcW w:w="1135" w:type="dxa"/>
            <w:vMerge/>
          </w:tcPr>
          <w:p w14:paraId="1EE4EBC0" w14:textId="77777777" w:rsidR="00463C67" w:rsidRPr="00463C67" w:rsidRDefault="00463C67" w:rsidP="00463C67"/>
        </w:tc>
        <w:tc>
          <w:tcPr>
            <w:tcW w:w="1800" w:type="dxa"/>
          </w:tcPr>
          <w:p w14:paraId="4F34EB8E" w14:textId="77777777" w:rsidR="00463C67" w:rsidRPr="00463C67" w:rsidRDefault="00463C67" w:rsidP="00463C67">
            <w:r w:rsidRPr="00463C67">
              <w:t>(n = 130 v 60)</w:t>
            </w:r>
          </w:p>
        </w:tc>
        <w:tc>
          <w:tcPr>
            <w:tcW w:w="872" w:type="dxa"/>
          </w:tcPr>
          <w:p w14:paraId="3C3D9960" w14:textId="77777777" w:rsidR="00463C67" w:rsidRPr="00463C67" w:rsidRDefault="00463C67" w:rsidP="00463C67">
            <w:r w:rsidRPr="00463C67">
              <w:t>12</w:t>
            </w:r>
          </w:p>
        </w:tc>
        <w:tc>
          <w:tcPr>
            <w:tcW w:w="775" w:type="dxa"/>
          </w:tcPr>
          <w:p w14:paraId="2231DC35" w14:textId="77777777" w:rsidR="00463C67" w:rsidRPr="00463C67" w:rsidRDefault="00463C67" w:rsidP="00463C67">
            <w:r w:rsidRPr="00463C67">
              <w:t>32.03</w:t>
            </w:r>
          </w:p>
        </w:tc>
        <w:tc>
          <w:tcPr>
            <w:tcW w:w="775" w:type="dxa"/>
          </w:tcPr>
          <w:p w14:paraId="6DD9990B" w14:textId="77777777" w:rsidR="00463C67" w:rsidRPr="00463C67" w:rsidRDefault="00463C67" w:rsidP="00463C67">
            <w:r w:rsidRPr="00463C67">
              <w:t>37.11</w:t>
            </w:r>
          </w:p>
        </w:tc>
        <w:tc>
          <w:tcPr>
            <w:tcW w:w="1170" w:type="dxa"/>
          </w:tcPr>
          <w:p w14:paraId="4FD13940" w14:textId="77777777" w:rsidR="00463C67" w:rsidRPr="00463C67" w:rsidRDefault="00463C67" w:rsidP="00463C67"/>
        </w:tc>
        <w:tc>
          <w:tcPr>
            <w:tcW w:w="820" w:type="dxa"/>
          </w:tcPr>
          <w:p w14:paraId="288E28A3" w14:textId="77777777" w:rsidR="00463C67" w:rsidRPr="00463C67" w:rsidRDefault="00463C67" w:rsidP="00463C67"/>
        </w:tc>
        <w:tc>
          <w:tcPr>
            <w:tcW w:w="827" w:type="dxa"/>
          </w:tcPr>
          <w:p w14:paraId="70B9CDA1" w14:textId="77777777" w:rsidR="00463C67" w:rsidRPr="00463C67" w:rsidRDefault="00463C67" w:rsidP="00463C67"/>
        </w:tc>
        <w:tc>
          <w:tcPr>
            <w:tcW w:w="775" w:type="dxa"/>
          </w:tcPr>
          <w:p w14:paraId="23128038" w14:textId="77777777" w:rsidR="00463C67" w:rsidRPr="00463C67" w:rsidRDefault="00463C67" w:rsidP="00463C67"/>
        </w:tc>
        <w:tc>
          <w:tcPr>
            <w:tcW w:w="2109" w:type="dxa"/>
          </w:tcPr>
          <w:p w14:paraId="17CD9905" w14:textId="77777777" w:rsidR="00463C67" w:rsidRPr="00463C67" w:rsidRDefault="00463C67" w:rsidP="00463C67"/>
        </w:tc>
      </w:tr>
      <w:tr w:rsidR="00463C67" w:rsidRPr="00463C67" w14:paraId="2512D560" w14:textId="77777777" w:rsidTr="00463C67">
        <w:tc>
          <w:tcPr>
            <w:tcW w:w="1135" w:type="dxa"/>
            <w:vMerge/>
          </w:tcPr>
          <w:p w14:paraId="136B6903" w14:textId="77777777" w:rsidR="00463C67" w:rsidRPr="00463C67" w:rsidRDefault="00463C67" w:rsidP="00463C67"/>
        </w:tc>
        <w:tc>
          <w:tcPr>
            <w:tcW w:w="1800" w:type="dxa"/>
          </w:tcPr>
          <w:p w14:paraId="1AA845F3" w14:textId="77777777" w:rsidR="00463C67" w:rsidRPr="00463C67" w:rsidRDefault="00463C67" w:rsidP="00463C67">
            <w:r w:rsidRPr="00463C67">
              <w:t>(n = 115 v 55)</w:t>
            </w:r>
          </w:p>
        </w:tc>
        <w:tc>
          <w:tcPr>
            <w:tcW w:w="872" w:type="dxa"/>
          </w:tcPr>
          <w:p w14:paraId="4490350C" w14:textId="77777777" w:rsidR="00463C67" w:rsidRPr="00463C67" w:rsidRDefault="00463C67" w:rsidP="00463C67">
            <w:r w:rsidRPr="00463C67">
              <w:t>18</w:t>
            </w:r>
          </w:p>
        </w:tc>
        <w:tc>
          <w:tcPr>
            <w:tcW w:w="775" w:type="dxa"/>
          </w:tcPr>
          <w:p w14:paraId="6B4FE8EB" w14:textId="77777777" w:rsidR="00463C67" w:rsidRPr="00463C67" w:rsidRDefault="00463C67" w:rsidP="00463C67">
            <w:r w:rsidRPr="00463C67">
              <w:t>31.58</w:t>
            </w:r>
          </w:p>
        </w:tc>
        <w:tc>
          <w:tcPr>
            <w:tcW w:w="775" w:type="dxa"/>
          </w:tcPr>
          <w:p w14:paraId="73A77E39" w14:textId="77777777" w:rsidR="00463C67" w:rsidRPr="00463C67" w:rsidRDefault="00463C67" w:rsidP="00463C67">
            <w:r w:rsidRPr="00463C67">
              <w:t>36.11</w:t>
            </w:r>
          </w:p>
        </w:tc>
        <w:tc>
          <w:tcPr>
            <w:tcW w:w="1170" w:type="dxa"/>
          </w:tcPr>
          <w:p w14:paraId="7BA23E79" w14:textId="77777777" w:rsidR="00463C67" w:rsidRPr="00463C67" w:rsidRDefault="00463C67" w:rsidP="00463C67"/>
        </w:tc>
        <w:tc>
          <w:tcPr>
            <w:tcW w:w="820" w:type="dxa"/>
          </w:tcPr>
          <w:p w14:paraId="1A43AC35" w14:textId="77777777" w:rsidR="00463C67" w:rsidRPr="00463C67" w:rsidRDefault="00463C67" w:rsidP="00463C67"/>
        </w:tc>
        <w:tc>
          <w:tcPr>
            <w:tcW w:w="827" w:type="dxa"/>
          </w:tcPr>
          <w:p w14:paraId="313237A9" w14:textId="77777777" w:rsidR="00463C67" w:rsidRPr="00463C67" w:rsidRDefault="00463C67" w:rsidP="00463C67"/>
        </w:tc>
        <w:tc>
          <w:tcPr>
            <w:tcW w:w="775" w:type="dxa"/>
          </w:tcPr>
          <w:p w14:paraId="6E8E1007" w14:textId="77777777" w:rsidR="00463C67" w:rsidRPr="00463C67" w:rsidRDefault="00463C67" w:rsidP="00463C67"/>
        </w:tc>
        <w:tc>
          <w:tcPr>
            <w:tcW w:w="2109" w:type="dxa"/>
          </w:tcPr>
          <w:p w14:paraId="5B09E13D" w14:textId="77777777" w:rsidR="00463C67" w:rsidRPr="00463C67" w:rsidRDefault="00463C67" w:rsidP="00463C67"/>
        </w:tc>
      </w:tr>
      <w:tr w:rsidR="00463C67" w:rsidRPr="00463C67" w14:paraId="5AD52FD7" w14:textId="77777777" w:rsidTr="00463C67">
        <w:tc>
          <w:tcPr>
            <w:tcW w:w="1135" w:type="dxa"/>
            <w:vMerge/>
          </w:tcPr>
          <w:p w14:paraId="5E909326" w14:textId="77777777" w:rsidR="00463C67" w:rsidRPr="00463C67" w:rsidRDefault="00463C67" w:rsidP="00463C67"/>
        </w:tc>
        <w:tc>
          <w:tcPr>
            <w:tcW w:w="1800" w:type="dxa"/>
          </w:tcPr>
          <w:p w14:paraId="6B69F963" w14:textId="77777777" w:rsidR="00463C67" w:rsidRPr="00463C67" w:rsidRDefault="00463C67" w:rsidP="00463C67">
            <w:r w:rsidRPr="00463C67">
              <w:t xml:space="preserve">Standard </w:t>
            </w:r>
          </w:p>
        </w:tc>
        <w:tc>
          <w:tcPr>
            <w:tcW w:w="872" w:type="dxa"/>
          </w:tcPr>
          <w:p w14:paraId="5B9129F9" w14:textId="77777777" w:rsidR="00463C67" w:rsidRPr="00463C67" w:rsidRDefault="00463C67" w:rsidP="00463C67">
            <w:r w:rsidRPr="00463C67">
              <w:t>0</w:t>
            </w:r>
          </w:p>
        </w:tc>
        <w:tc>
          <w:tcPr>
            <w:tcW w:w="775" w:type="dxa"/>
          </w:tcPr>
          <w:p w14:paraId="6B041B95" w14:textId="77777777" w:rsidR="00463C67" w:rsidRPr="00463C67" w:rsidRDefault="00463C67" w:rsidP="00463C67">
            <w:r w:rsidRPr="00463C67">
              <w:t>7.18</w:t>
            </w:r>
          </w:p>
        </w:tc>
        <w:tc>
          <w:tcPr>
            <w:tcW w:w="775" w:type="dxa"/>
          </w:tcPr>
          <w:p w14:paraId="17A31313" w14:textId="77777777" w:rsidR="00463C67" w:rsidRPr="00463C67" w:rsidRDefault="00463C67" w:rsidP="00463C67">
            <w:r w:rsidRPr="00463C67">
              <w:t>6.33</w:t>
            </w:r>
          </w:p>
        </w:tc>
        <w:tc>
          <w:tcPr>
            <w:tcW w:w="1170" w:type="dxa"/>
          </w:tcPr>
          <w:p w14:paraId="661F81C3" w14:textId="77777777" w:rsidR="00463C67" w:rsidRPr="00463C67" w:rsidRDefault="00463C67" w:rsidP="00463C67"/>
        </w:tc>
        <w:tc>
          <w:tcPr>
            <w:tcW w:w="820" w:type="dxa"/>
          </w:tcPr>
          <w:p w14:paraId="61C20914" w14:textId="77777777" w:rsidR="00463C67" w:rsidRPr="00463C67" w:rsidRDefault="00463C67" w:rsidP="00463C67"/>
        </w:tc>
        <w:tc>
          <w:tcPr>
            <w:tcW w:w="827" w:type="dxa"/>
          </w:tcPr>
          <w:p w14:paraId="6BE32C0A" w14:textId="77777777" w:rsidR="00463C67" w:rsidRPr="00463C67" w:rsidRDefault="00463C67" w:rsidP="00463C67"/>
        </w:tc>
        <w:tc>
          <w:tcPr>
            <w:tcW w:w="775" w:type="dxa"/>
          </w:tcPr>
          <w:p w14:paraId="051D6B6E" w14:textId="77777777" w:rsidR="00463C67" w:rsidRPr="00463C67" w:rsidRDefault="00463C67" w:rsidP="00463C67"/>
        </w:tc>
        <w:tc>
          <w:tcPr>
            <w:tcW w:w="2109" w:type="dxa"/>
          </w:tcPr>
          <w:p w14:paraId="54AF0EBC" w14:textId="77777777" w:rsidR="00463C67" w:rsidRPr="00463C67" w:rsidRDefault="00463C67" w:rsidP="00463C67"/>
        </w:tc>
      </w:tr>
      <w:tr w:rsidR="00463C67" w:rsidRPr="00463C67" w14:paraId="54A80484" w14:textId="77777777" w:rsidTr="00463C67">
        <w:tc>
          <w:tcPr>
            <w:tcW w:w="1135" w:type="dxa"/>
            <w:vMerge/>
          </w:tcPr>
          <w:p w14:paraId="3F993A60" w14:textId="77777777" w:rsidR="00463C67" w:rsidRPr="00463C67" w:rsidRDefault="00463C67" w:rsidP="00463C67"/>
        </w:tc>
        <w:tc>
          <w:tcPr>
            <w:tcW w:w="1800" w:type="dxa"/>
          </w:tcPr>
          <w:p w14:paraId="74614499" w14:textId="77777777" w:rsidR="00463C67" w:rsidRPr="00463C67" w:rsidRDefault="00463C67" w:rsidP="00463C67">
            <w:r w:rsidRPr="00463C67">
              <w:t>deviations</w:t>
            </w:r>
          </w:p>
        </w:tc>
        <w:tc>
          <w:tcPr>
            <w:tcW w:w="872" w:type="dxa"/>
          </w:tcPr>
          <w:p w14:paraId="5291859C" w14:textId="77777777" w:rsidR="00463C67" w:rsidRPr="00463C67" w:rsidRDefault="00463C67" w:rsidP="00463C67">
            <w:r w:rsidRPr="00463C67">
              <w:t>7</w:t>
            </w:r>
          </w:p>
        </w:tc>
        <w:tc>
          <w:tcPr>
            <w:tcW w:w="775" w:type="dxa"/>
          </w:tcPr>
          <w:p w14:paraId="33BF9E65" w14:textId="77777777" w:rsidR="00463C67" w:rsidRPr="00463C67" w:rsidRDefault="00463C67" w:rsidP="00463C67">
            <w:r w:rsidRPr="00463C67">
              <w:t>9.75</w:t>
            </w:r>
          </w:p>
        </w:tc>
        <w:tc>
          <w:tcPr>
            <w:tcW w:w="775" w:type="dxa"/>
          </w:tcPr>
          <w:p w14:paraId="592C51AC" w14:textId="77777777" w:rsidR="00463C67" w:rsidRPr="00463C67" w:rsidRDefault="00463C67" w:rsidP="00463C67">
            <w:r w:rsidRPr="00463C67">
              <w:t>7.66</w:t>
            </w:r>
          </w:p>
        </w:tc>
        <w:tc>
          <w:tcPr>
            <w:tcW w:w="1170" w:type="dxa"/>
          </w:tcPr>
          <w:p w14:paraId="14460A2E" w14:textId="77777777" w:rsidR="00463C67" w:rsidRPr="00463C67" w:rsidRDefault="00463C67" w:rsidP="00463C67"/>
        </w:tc>
        <w:tc>
          <w:tcPr>
            <w:tcW w:w="820" w:type="dxa"/>
          </w:tcPr>
          <w:p w14:paraId="5E014041" w14:textId="77777777" w:rsidR="00463C67" w:rsidRPr="00463C67" w:rsidRDefault="00463C67" w:rsidP="00463C67"/>
        </w:tc>
        <w:tc>
          <w:tcPr>
            <w:tcW w:w="827" w:type="dxa"/>
          </w:tcPr>
          <w:p w14:paraId="710AEAA2" w14:textId="77777777" w:rsidR="00463C67" w:rsidRPr="00463C67" w:rsidRDefault="00463C67" w:rsidP="00463C67"/>
        </w:tc>
        <w:tc>
          <w:tcPr>
            <w:tcW w:w="775" w:type="dxa"/>
          </w:tcPr>
          <w:p w14:paraId="4AD82DB4" w14:textId="77777777" w:rsidR="00463C67" w:rsidRPr="00463C67" w:rsidRDefault="00463C67" w:rsidP="00463C67"/>
        </w:tc>
        <w:tc>
          <w:tcPr>
            <w:tcW w:w="2109" w:type="dxa"/>
          </w:tcPr>
          <w:p w14:paraId="625E3F1C" w14:textId="77777777" w:rsidR="00463C67" w:rsidRPr="00463C67" w:rsidRDefault="00463C67" w:rsidP="00463C67"/>
        </w:tc>
      </w:tr>
      <w:tr w:rsidR="00463C67" w:rsidRPr="00463C67" w14:paraId="3555A20B" w14:textId="77777777" w:rsidTr="00463C67">
        <w:tc>
          <w:tcPr>
            <w:tcW w:w="1135" w:type="dxa"/>
            <w:vMerge/>
          </w:tcPr>
          <w:p w14:paraId="4CC212A5" w14:textId="77777777" w:rsidR="00463C67" w:rsidRPr="00463C67" w:rsidRDefault="00463C67" w:rsidP="00463C67"/>
        </w:tc>
        <w:tc>
          <w:tcPr>
            <w:tcW w:w="1800" w:type="dxa"/>
          </w:tcPr>
          <w:p w14:paraId="4C5223D9" w14:textId="77777777" w:rsidR="00463C67" w:rsidRPr="00463C67" w:rsidRDefault="00463C67" w:rsidP="00463C67"/>
        </w:tc>
        <w:tc>
          <w:tcPr>
            <w:tcW w:w="872" w:type="dxa"/>
          </w:tcPr>
          <w:p w14:paraId="063628DB" w14:textId="77777777" w:rsidR="00463C67" w:rsidRPr="00463C67" w:rsidRDefault="00463C67" w:rsidP="00463C67">
            <w:r w:rsidRPr="00463C67">
              <w:t>12</w:t>
            </w:r>
          </w:p>
        </w:tc>
        <w:tc>
          <w:tcPr>
            <w:tcW w:w="775" w:type="dxa"/>
          </w:tcPr>
          <w:p w14:paraId="66CA180C" w14:textId="77777777" w:rsidR="00463C67" w:rsidRPr="00463C67" w:rsidRDefault="00463C67" w:rsidP="00463C67">
            <w:r w:rsidRPr="00463C67">
              <w:t>10.27</w:t>
            </w:r>
          </w:p>
        </w:tc>
        <w:tc>
          <w:tcPr>
            <w:tcW w:w="775" w:type="dxa"/>
          </w:tcPr>
          <w:p w14:paraId="720970EE" w14:textId="77777777" w:rsidR="00463C67" w:rsidRPr="00463C67" w:rsidRDefault="00463C67" w:rsidP="00463C67">
            <w:r w:rsidRPr="00463C67">
              <w:t>8.41</w:t>
            </w:r>
          </w:p>
        </w:tc>
        <w:tc>
          <w:tcPr>
            <w:tcW w:w="1170" w:type="dxa"/>
          </w:tcPr>
          <w:p w14:paraId="6F3E3BDD" w14:textId="77777777" w:rsidR="00463C67" w:rsidRPr="00463C67" w:rsidRDefault="00463C67" w:rsidP="00463C67"/>
        </w:tc>
        <w:tc>
          <w:tcPr>
            <w:tcW w:w="820" w:type="dxa"/>
          </w:tcPr>
          <w:p w14:paraId="418B9295" w14:textId="77777777" w:rsidR="00463C67" w:rsidRPr="00463C67" w:rsidRDefault="00463C67" w:rsidP="00463C67"/>
        </w:tc>
        <w:tc>
          <w:tcPr>
            <w:tcW w:w="827" w:type="dxa"/>
          </w:tcPr>
          <w:p w14:paraId="22833D5D" w14:textId="77777777" w:rsidR="00463C67" w:rsidRPr="00463C67" w:rsidRDefault="00463C67" w:rsidP="00463C67"/>
        </w:tc>
        <w:tc>
          <w:tcPr>
            <w:tcW w:w="775" w:type="dxa"/>
          </w:tcPr>
          <w:p w14:paraId="1FD5ED75" w14:textId="77777777" w:rsidR="00463C67" w:rsidRPr="00463C67" w:rsidRDefault="00463C67" w:rsidP="00463C67"/>
        </w:tc>
        <w:tc>
          <w:tcPr>
            <w:tcW w:w="2109" w:type="dxa"/>
          </w:tcPr>
          <w:p w14:paraId="6D035EB8" w14:textId="77777777" w:rsidR="00463C67" w:rsidRPr="00463C67" w:rsidRDefault="00463C67" w:rsidP="00463C67"/>
        </w:tc>
      </w:tr>
      <w:tr w:rsidR="00463C67" w:rsidRPr="00463C67" w14:paraId="1312B498" w14:textId="77777777" w:rsidTr="00463C67">
        <w:tc>
          <w:tcPr>
            <w:tcW w:w="1135" w:type="dxa"/>
            <w:vMerge/>
          </w:tcPr>
          <w:p w14:paraId="31365ABC" w14:textId="77777777" w:rsidR="00463C67" w:rsidRPr="00463C67" w:rsidRDefault="00463C67" w:rsidP="00463C67"/>
        </w:tc>
        <w:tc>
          <w:tcPr>
            <w:tcW w:w="1800" w:type="dxa"/>
          </w:tcPr>
          <w:p w14:paraId="0D43B6DE" w14:textId="77777777" w:rsidR="00463C67" w:rsidRPr="00463C67" w:rsidRDefault="00463C67" w:rsidP="00463C67"/>
        </w:tc>
        <w:tc>
          <w:tcPr>
            <w:tcW w:w="872" w:type="dxa"/>
          </w:tcPr>
          <w:p w14:paraId="79CB0A95" w14:textId="77777777" w:rsidR="00463C67" w:rsidRPr="00463C67" w:rsidRDefault="00463C67" w:rsidP="00463C67">
            <w:r w:rsidRPr="00463C67">
              <w:t>18</w:t>
            </w:r>
          </w:p>
        </w:tc>
        <w:tc>
          <w:tcPr>
            <w:tcW w:w="775" w:type="dxa"/>
          </w:tcPr>
          <w:p w14:paraId="7D61EF36" w14:textId="77777777" w:rsidR="00463C67" w:rsidRPr="00463C67" w:rsidRDefault="00463C67" w:rsidP="00463C67">
            <w:r w:rsidRPr="00463C67">
              <w:t>10.60</w:t>
            </w:r>
          </w:p>
        </w:tc>
        <w:tc>
          <w:tcPr>
            <w:tcW w:w="775" w:type="dxa"/>
          </w:tcPr>
          <w:p w14:paraId="3122D8D7" w14:textId="77777777" w:rsidR="00463C67" w:rsidRPr="00463C67" w:rsidRDefault="00463C67" w:rsidP="00463C67">
            <w:r w:rsidRPr="00463C67">
              <w:t>8.88</w:t>
            </w:r>
          </w:p>
        </w:tc>
        <w:tc>
          <w:tcPr>
            <w:tcW w:w="1170" w:type="dxa"/>
          </w:tcPr>
          <w:p w14:paraId="20E56B14" w14:textId="77777777" w:rsidR="00463C67" w:rsidRPr="00463C67" w:rsidRDefault="00463C67" w:rsidP="00463C67"/>
        </w:tc>
        <w:tc>
          <w:tcPr>
            <w:tcW w:w="820" w:type="dxa"/>
          </w:tcPr>
          <w:p w14:paraId="1C498FDF" w14:textId="77777777" w:rsidR="00463C67" w:rsidRPr="00463C67" w:rsidRDefault="00463C67" w:rsidP="00463C67"/>
        </w:tc>
        <w:tc>
          <w:tcPr>
            <w:tcW w:w="827" w:type="dxa"/>
          </w:tcPr>
          <w:p w14:paraId="4D211AEE" w14:textId="77777777" w:rsidR="00463C67" w:rsidRPr="00463C67" w:rsidRDefault="00463C67" w:rsidP="00463C67"/>
        </w:tc>
        <w:tc>
          <w:tcPr>
            <w:tcW w:w="775" w:type="dxa"/>
          </w:tcPr>
          <w:p w14:paraId="0A12E9CA" w14:textId="77777777" w:rsidR="00463C67" w:rsidRPr="00463C67" w:rsidRDefault="00463C67" w:rsidP="00463C67"/>
        </w:tc>
        <w:tc>
          <w:tcPr>
            <w:tcW w:w="2109" w:type="dxa"/>
          </w:tcPr>
          <w:p w14:paraId="129FAF3F" w14:textId="77777777" w:rsidR="00463C67" w:rsidRPr="00463C67" w:rsidRDefault="00463C67" w:rsidP="00463C67"/>
        </w:tc>
      </w:tr>
      <w:tr w:rsidR="00463C67" w:rsidRPr="00463C67" w14:paraId="76863DD5" w14:textId="77777777" w:rsidTr="00463C67">
        <w:tc>
          <w:tcPr>
            <w:tcW w:w="1135" w:type="dxa"/>
            <w:vMerge w:val="restart"/>
          </w:tcPr>
          <w:p w14:paraId="4FA6E13E" w14:textId="77777777" w:rsidR="00463C67" w:rsidRPr="00463C67" w:rsidRDefault="00463C67" w:rsidP="00463C67">
            <w:r w:rsidRPr="00463C67">
              <w:t>EAC</w:t>
            </w:r>
          </w:p>
        </w:tc>
        <w:tc>
          <w:tcPr>
            <w:tcW w:w="1800" w:type="dxa"/>
          </w:tcPr>
          <w:p w14:paraId="501BDFF0" w14:textId="77777777" w:rsidR="00463C67" w:rsidRPr="00463C67" w:rsidRDefault="00463C67" w:rsidP="00463C67">
            <w:r w:rsidRPr="00463C67">
              <w:t>Adjusted means</w:t>
            </w:r>
          </w:p>
        </w:tc>
        <w:tc>
          <w:tcPr>
            <w:tcW w:w="872" w:type="dxa"/>
          </w:tcPr>
          <w:p w14:paraId="586AE0EA" w14:textId="77777777" w:rsidR="00463C67" w:rsidRPr="00463C67" w:rsidRDefault="00463C67" w:rsidP="00463C67">
            <w:r w:rsidRPr="00463C67">
              <w:t>0</w:t>
            </w:r>
          </w:p>
        </w:tc>
        <w:tc>
          <w:tcPr>
            <w:tcW w:w="775" w:type="dxa"/>
          </w:tcPr>
          <w:p w14:paraId="17434BF9" w14:textId="77777777" w:rsidR="00463C67" w:rsidRPr="00463C67" w:rsidRDefault="00463C67" w:rsidP="00463C67">
            <w:r w:rsidRPr="00463C67">
              <w:t xml:space="preserve"> 16.10</w:t>
            </w:r>
          </w:p>
        </w:tc>
        <w:tc>
          <w:tcPr>
            <w:tcW w:w="775" w:type="dxa"/>
          </w:tcPr>
          <w:p w14:paraId="0BC65691" w14:textId="77777777" w:rsidR="00463C67" w:rsidRPr="00463C67" w:rsidRDefault="00463C67" w:rsidP="00463C67">
            <w:r w:rsidRPr="00463C67">
              <w:t>16.10</w:t>
            </w:r>
          </w:p>
        </w:tc>
        <w:tc>
          <w:tcPr>
            <w:tcW w:w="1170" w:type="dxa"/>
          </w:tcPr>
          <w:p w14:paraId="52F3BA9D" w14:textId="77777777" w:rsidR="00463C67" w:rsidRPr="00463C67" w:rsidRDefault="00463C67" w:rsidP="00463C67">
            <w:r w:rsidRPr="00463C67">
              <w:t>0.00</w:t>
            </w:r>
          </w:p>
        </w:tc>
        <w:tc>
          <w:tcPr>
            <w:tcW w:w="820" w:type="dxa"/>
          </w:tcPr>
          <w:p w14:paraId="6B4AECE1" w14:textId="77777777" w:rsidR="00463C67" w:rsidRPr="00463C67" w:rsidRDefault="00463C67" w:rsidP="00463C67">
            <w:r w:rsidRPr="00463C67">
              <w:t>−3.83</w:t>
            </w:r>
          </w:p>
        </w:tc>
        <w:tc>
          <w:tcPr>
            <w:tcW w:w="827" w:type="dxa"/>
          </w:tcPr>
          <w:p w14:paraId="346E5765" w14:textId="77777777" w:rsidR="00463C67" w:rsidRPr="00463C67" w:rsidRDefault="00463C67" w:rsidP="00463C67">
            <w:r w:rsidRPr="00463C67">
              <w:t>3.83</w:t>
            </w:r>
          </w:p>
        </w:tc>
        <w:tc>
          <w:tcPr>
            <w:tcW w:w="775" w:type="dxa"/>
          </w:tcPr>
          <w:p w14:paraId="081B87A6" w14:textId="77777777" w:rsidR="00463C67" w:rsidRPr="00463C67" w:rsidRDefault="00463C67" w:rsidP="00463C67">
            <w:r w:rsidRPr="00463C67">
              <w:t>1.000</w:t>
            </w:r>
          </w:p>
        </w:tc>
        <w:tc>
          <w:tcPr>
            <w:tcW w:w="2109" w:type="dxa"/>
          </w:tcPr>
          <w:p w14:paraId="232FA97F" w14:textId="77777777" w:rsidR="00463C67" w:rsidRPr="00463C67" w:rsidRDefault="00463C67" w:rsidP="00463C67">
            <w:r w:rsidRPr="00463C67">
              <w:t>1.00</w:t>
            </w:r>
          </w:p>
        </w:tc>
      </w:tr>
      <w:tr w:rsidR="00463C67" w:rsidRPr="00463C67" w14:paraId="6E959A25" w14:textId="77777777" w:rsidTr="00463C67">
        <w:tc>
          <w:tcPr>
            <w:tcW w:w="1135" w:type="dxa"/>
            <w:vMerge/>
          </w:tcPr>
          <w:p w14:paraId="16FF0646" w14:textId="77777777" w:rsidR="00463C67" w:rsidRPr="00463C67" w:rsidRDefault="00463C67" w:rsidP="00463C67"/>
        </w:tc>
        <w:tc>
          <w:tcPr>
            <w:tcW w:w="1800" w:type="dxa"/>
          </w:tcPr>
          <w:p w14:paraId="50A06280" w14:textId="77777777" w:rsidR="00463C67" w:rsidRPr="00463C67" w:rsidRDefault="00463C67" w:rsidP="00463C67">
            <w:r w:rsidRPr="00463C67">
              <w:t>and contrasts</w:t>
            </w:r>
          </w:p>
        </w:tc>
        <w:tc>
          <w:tcPr>
            <w:tcW w:w="872" w:type="dxa"/>
          </w:tcPr>
          <w:p w14:paraId="33EFB5BF" w14:textId="77777777" w:rsidR="00463C67" w:rsidRPr="00463C67" w:rsidRDefault="00463C67" w:rsidP="00463C67">
            <w:r w:rsidRPr="00463C67">
              <w:t>7</w:t>
            </w:r>
          </w:p>
        </w:tc>
        <w:tc>
          <w:tcPr>
            <w:tcW w:w="775" w:type="dxa"/>
          </w:tcPr>
          <w:p w14:paraId="0E1C33C9" w14:textId="77777777" w:rsidR="00463C67" w:rsidRPr="00463C67" w:rsidRDefault="00463C67" w:rsidP="00463C67">
            <w:r w:rsidRPr="00463C67">
              <w:t xml:space="preserve"> 18.38</w:t>
            </w:r>
          </w:p>
        </w:tc>
        <w:tc>
          <w:tcPr>
            <w:tcW w:w="775" w:type="dxa"/>
          </w:tcPr>
          <w:p w14:paraId="6AFB5FDD" w14:textId="77777777" w:rsidR="00463C67" w:rsidRPr="00463C67" w:rsidRDefault="00463C67" w:rsidP="00463C67">
            <w:r w:rsidRPr="00463C67">
              <w:t>16.89</w:t>
            </w:r>
          </w:p>
        </w:tc>
        <w:tc>
          <w:tcPr>
            <w:tcW w:w="1170" w:type="dxa"/>
          </w:tcPr>
          <w:p w14:paraId="489983D1" w14:textId="77777777" w:rsidR="00463C67" w:rsidRPr="00463C67" w:rsidRDefault="00463C67" w:rsidP="00463C67">
            <w:r w:rsidRPr="00463C67">
              <w:t>1.50</w:t>
            </w:r>
          </w:p>
        </w:tc>
        <w:tc>
          <w:tcPr>
            <w:tcW w:w="820" w:type="dxa"/>
          </w:tcPr>
          <w:p w14:paraId="4462BD5F" w14:textId="77777777" w:rsidR="00463C67" w:rsidRPr="00463C67" w:rsidRDefault="00463C67" w:rsidP="00463C67">
            <w:r w:rsidRPr="00463C67">
              <w:t>−0.84</w:t>
            </w:r>
          </w:p>
        </w:tc>
        <w:tc>
          <w:tcPr>
            <w:tcW w:w="827" w:type="dxa"/>
          </w:tcPr>
          <w:p w14:paraId="1B07B430" w14:textId="77777777" w:rsidR="00463C67" w:rsidRPr="00463C67" w:rsidRDefault="00463C67" w:rsidP="00463C67">
            <w:r w:rsidRPr="00463C67">
              <w:t>3.83</w:t>
            </w:r>
          </w:p>
        </w:tc>
        <w:tc>
          <w:tcPr>
            <w:tcW w:w="775" w:type="dxa"/>
          </w:tcPr>
          <w:p w14:paraId="119864A4" w14:textId="77777777" w:rsidR="00463C67" w:rsidRPr="00463C67" w:rsidRDefault="00463C67" w:rsidP="00463C67">
            <w:r w:rsidRPr="00463C67">
              <w:t>0.132</w:t>
            </w:r>
          </w:p>
        </w:tc>
        <w:tc>
          <w:tcPr>
            <w:tcW w:w="2109" w:type="dxa"/>
          </w:tcPr>
          <w:p w14:paraId="1E599AD5" w14:textId="77777777" w:rsidR="00463C67" w:rsidRPr="00463C67" w:rsidRDefault="00463C67" w:rsidP="00463C67">
            <w:r w:rsidRPr="00463C67">
              <w:t>36.36</w:t>
            </w:r>
          </w:p>
        </w:tc>
      </w:tr>
      <w:tr w:rsidR="00463C67" w:rsidRPr="00463C67" w14:paraId="14C4864C" w14:textId="77777777" w:rsidTr="00463C67">
        <w:tc>
          <w:tcPr>
            <w:tcW w:w="1135" w:type="dxa"/>
            <w:vMerge/>
          </w:tcPr>
          <w:p w14:paraId="7C476331" w14:textId="77777777" w:rsidR="00463C67" w:rsidRPr="00463C67" w:rsidRDefault="00463C67" w:rsidP="00463C67"/>
        </w:tc>
        <w:tc>
          <w:tcPr>
            <w:tcW w:w="1800" w:type="dxa"/>
          </w:tcPr>
          <w:p w14:paraId="59B5426A" w14:textId="77777777" w:rsidR="00463C67" w:rsidRPr="00463C67" w:rsidRDefault="00463C67" w:rsidP="00463C67"/>
        </w:tc>
        <w:tc>
          <w:tcPr>
            <w:tcW w:w="872" w:type="dxa"/>
          </w:tcPr>
          <w:p w14:paraId="19C1C0D7" w14:textId="77777777" w:rsidR="00463C67" w:rsidRPr="00463C67" w:rsidRDefault="00463C67" w:rsidP="00463C67">
            <w:r w:rsidRPr="00463C67">
              <w:t>12</w:t>
            </w:r>
          </w:p>
        </w:tc>
        <w:tc>
          <w:tcPr>
            <w:tcW w:w="775" w:type="dxa"/>
          </w:tcPr>
          <w:p w14:paraId="390FB3E6" w14:textId="77777777" w:rsidR="00463C67" w:rsidRPr="00463C67" w:rsidRDefault="00463C67" w:rsidP="00463C67">
            <w:r w:rsidRPr="00463C67">
              <w:t xml:space="preserve"> 18.64</w:t>
            </w:r>
          </w:p>
        </w:tc>
        <w:tc>
          <w:tcPr>
            <w:tcW w:w="775" w:type="dxa"/>
          </w:tcPr>
          <w:p w14:paraId="2A755672" w14:textId="77777777" w:rsidR="00463C67" w:rsidRPr="00463C67" w:rsidRDefault="00463C67" w:rsidP="00463C67">
            <w:r w:rsidRPr="00463C67">
              <w:t>15.10</w:t>
            </w:r>
          </w:p>
        </w:tc>
        <w:tc>
          <w:tcPr>
            <w:tcW w:w="1170" w:type="dxa"/>
          </w:tcPr>
          <w:p w14:paraId="72822FB9" w14:textId="77777777" w:rsidR="00463C67" w:rsidRPr="00463C67" w:rsidRDefault="00463C67" w:rsidP="00463C67">
            <w:r w:rsidRPr="00463C67">
              <w:t>3.55</w:t>
            </w:r>
          </w:p>
        </w:tc>
        <w:tc>
          <w:tcPr>
            <w:tcW w:w="820" w:type="dxa"/>
          </w:tcPr>
          <w:p w14:paraId="076DC405" w14:textId="77777777" w:rsidR="00463C67" w:rsidRPr="00463C67" w:rsidRDefault="00463C67" w:rsidP="00463C67">
            <w:r w:rsidRPr="00463C67">
              <w:t>1.22</w:t>
            </w:r>
          </w:p>
        </w:tc>
        <w:tc>
          <w:tcPr>
            <w:tcW w:w="827" w:type="dxa"/>
          </w:tcPr>
          <w:p w14:paraId="1905B861" w14:textId="77777777" w:rsidR="00463C67" w:rsidRPr="00463C67" w:rsidRDefault="00463C67" w:rsidP="00463C67">
            <w:r w:rsidRPr="00463C67">
              <w:t>5.87</w:t>
            </w:r>
          </w:p>
        </w:tc>
        <w:tc>
          <w:tcPr>
            <w:tcW w:w="775" w:type="dxa"/>
          </w:tcPr>
          <w:p w14:paraId="0B7F1C6F" w14:textId="77777777" w:rsidR="00463C67" w:rsidRPr="00463C67" w:rsidRDefault="00463C67" w:rsidP="00463C67">
            <w:r w:rsidRPr="00463C67">
              <w:t>0.017</w:t>
            </w:r>
          </w:p>
        </w:tc>
        <w:tc>
          <w:tcPr>
            <w:tcW w:w="2109" w:type="dxa"/>
          </w:tcPr>
          <w:p w14:paraId="267294D5" w14:textId="77777777" w:rsidR="00463C67" w:rsidRPr="00463C67" w:rsidRDefault="00463C67" w:rsidP="00463C67">
            <w:r w:rsidRPr="00463C67">
              <w:t>3242.24</w:t>
            </w:r>
          </w:p>
        </w:tc>
      </w:tr>
      <w:tr w:rsidR="00463C67" w:rsidRPr="00463C67" w14:paraId="334F6959" w14:textId="77777777" w:rsidTr="00463C67">
        <w:tc>
          <w:tcPr>
            <w:tcW w:w="1135" w:type="dxa"/>
            <w:vMerge/>
          </w:tcPr>
          <w:p w14:paraId="5260E00F" w14:textId="77777777" w:rsidR="00463C67" w:rsidRPr="00463C67" w:rsidRDefault="00463C67" w:rsidP="00463C67"/>
        </w:tc>
        <w:tc>
          <w:tcPr>
            <w:tcW w:w="1800" w:type="dxa"/>
          </w:tcPr>
          <w:p w14:paraId="6980801B" w14:textId="77777777" w:rsidR="00463C67" w:rsidRPr="00463C67" w:rsidRDefault="00463C67" w:rsidP="00463C67"/>
        </w:tc>
        <w:tc>
          <w:tcPr>
            <w:tcW w:w="872" w:type="dxa"/>
          </w:tcPr>
          <w:p w14:paraId="01BF71CA" w14:textId="77777777" w:rsidR="00463C67" w:rsidRPr="00463C67" w:rsidRDefault="00463C67" w:rsidP="00463C67">
            <w:r w:rsidRPr="00463C67">
              <w:t>18</w:t>
            </w:r>
          </w:p>
        </w:tc>
        <w:tc>
          <w:tcPr>
            <w:tcW w:w="775" w:type="dxa"/>
          </w:tcPr>
          <w:p w14:paraId="287D0E07" w14:textId="77777777" w:rsidR="00463C67" w:rsidRPr="00463C67" w:rsidRDefault="00463C67" w:rsidP="00463C67">
            <w:r w:rsidRPr="00463C67">
              <w:t xml:space="preserve"> 19.31</w:t>
            </w:r>
          </w:p>
        </w:tc>
        <w:tc>
          <w:tcPr>
            <w:tcW w:w="775" w:type="dxa"/>
          </w:tcPr>
          <w:p w14:paraId="608FEC7F" w14:textId="77777777" w:rsidR="00463C67" w:rsidRPr="00463C67" w:rsidRDefault="00463C67" w:rsidP="00463C67">
            <w:r w:rsidRPr="00463C67">
              <w:t>16.33</w:t>
            </w:r>
          </w:p>
        </w:tc>
        <w:tc>
          <w:tcPr>
            <w:tcW w:w="1170" w:type="dxa"/>
          </w:tcPr>
          <w:p w14:paraId="0C70BFB2" w14:textId="77777777" w:rsidR="00463C67" w:rsidRPr="00463C67" w:rsidRDefault="00463C67" w:rsidP="00463C67">
            <w:r w:rsidRPr="00463C67">
              <w:t>2.98</w:t>
            </w:r>
          </w:p>
        </w:tc>
        <w:tc>
          <w:tcPr>
            <w:tcW w:w="820" w:type="dxa"/>
          </w:tcPr>
          <w:p w14:paraId="5C76D74B" w14:textId="77777777" w:rsidR="00463C67" w:rsidRPr="00463C67" w:rsidRDefault="00463C67" w:rsidP="00463C67">
            <w:r w:rsidRPr="00463C67">
              <w:t>0.84</w:t>
            </w:r>
          </w:p>
        </w:tc>
        <w:tc>
          <w:tcPr>
            <w:tcW w:w="827" w:type="dxa"/>
          </w:tcPr>
          <w:p w14:paraId="562E4AF6" w14:textId="77777777" w:rsidR="00463C67" w:rsidRPr="00463C67" w:rsidRDefault="00463C67" w:rsidP="00463C67">
            <w:r w:rsidRPr="00463C67">
              <w:t>5.12</w:t>
            </w:r>
          </w:p>
        </w:tc>
        <w:tc>
          <w:tcPr>
            <w:tcW w:w="775" w:type="dxa"/>
          </w:tcPr>
          <w:p w14:paraId="48FE9CBA" w14:textId="77777777" w:rsidR="00463C67" w:rsidRPr="00463C67" w:rsidRDefault="00463C67" w:rsidP="00463C67">
            <w:r w:rsidRPr="00463C67">
              <w:t>0.012</w:t>
            </w:r>
          </w:p>
        </w:tc>
        <w:tc>
          <w:tcPr>
            <w:tcW w:w="2109" w:type="dxa"/>
          </w:tcPr>
          <w:p w14:paraId="6ACF71D8" w14:textId="77777777" w:rsidR="00463C67" w:rsidRPr="00463C67" w:rsidRDefault="00463C67" w:rsidP="00463C67">
            <w:r w:rsidRPr="00463C67">
              <w:t>278.72</w:t>
            </w:r>
          </w:p>
        </w:tc>
      </w:tr>
      <w:tr w:rsidR="00463C67" w:rsidRPr="00463C67" w14:paraId="7EFBCE5F" w14:textId="77777777" w:rsidTr="00463C67">
        <w:tc>
          <w:tcPr>
            <w:tcW w:w="1135" w:type="dxa"/>
            <w:vMerge/>
          </w:tcPr>
          <w:p w14:paraId="08895B2B" w14:textId="77777777" w:rsidR="00463C67" w:rsidRPr="00463C67" w:rsidRDefault="00463C67" w:rsidP="00463C67"/>
        </w:tc>
        <w:tc>
          <w:tcPr>
            <w:tcW w:w="1800" w:type="dxa"/>
          </w:tcPr>
          <w:p w14:paraId="187B4050" w14:textId="77777777" w:rsidR="00463C67" w:rsidRPr="00463C67" w:rsidRDefault="00463C67" w:rsidP="00463C67">
            <w:r w:rsidRPr="00463C67">
              <w:t>Raw means</w:t>
            </w:r>
          </w:p>
        </w:tc>
        <w:tc>
          <w:tcPr>
            <w:tcW w:w="872" w:type="dxa"/>
          </w:tcPr>
          <w:p w14:paraId="4B5EFFAC" w14:textId="77777777" w:rsidR="00463C67" w:rsidRPr="00463C67" w:rsidRDefault="00463C67" w:rsidP="00463C67">
            <w:r w:rsidRPr="00463C67">
              <w:t>0</w:t>
            </w:r>
          </w:p>
        </w:tc>
        <w:tc>
          <w:tcPr>
            <w:tcW w:w="775" w:type="dxa"/>
          </w:tcPr>
          <w:p w14:paraId="168355AF" w14:textId="77777777" w:rsidR="00463C67" w:rsidRPr="00463C67" w:rsidRDefault="00463C67" w:rsidP="00463C67">
            <w:r w:rsidRPr="00463C67">
              <w:t>15.90</w:t>
            </w:r>
          </w:p>
        </w:tc>
        <w:tc>
          <w:tcPr>
            <w:tcW w:w="775" w:type="dxa"/>
          </w:tcPr>
          <w:p w14:paraId="477AD924" w14:textId="77777777" w:rsidR="00463C67" w:rsidRPr="00463C67" w:rsidRDefault="00463C67" w:rsidP="00463C67">
            <w:r w:rsidRPr="00463C67">
              <w:t>16.47</w:t>
            </w:r>
          </w:p>
        </w:tc>
        <w:tc>
          <w:tcPr>
            <w:tcW w:w="1170" w:type="dxa"/>
          </w:tcPr>
          <w:p w14:paraId="4EE90741" w14:textId="77777777" w:rsidR="00463C67" w:rsidRPr="00463C67" w:rsidRDefault="00463C67" w:rsidP="00463C67"/>
        </w:tc>
        <w:tc>
          <w:tcPr>
            <w:tcW w:w="820" w:type="dxa"/>
          </w:tcPr>
          <w:p w14:paraId="5CC825E6" w14:textId="77777777" w:rsidR="00463C67" w:rsidRPr="00463C67" w:rsidRDefault="00463C67" w:rsidP="00463C67"/>
        </w:tc>
        <w:tc>
          <w:tcPr>
            <w:tcW w:w="827" w:type="dxa"/>
          </w:tcPr>
          <w:p w14:paraId="0562C7DE" w14:textId="77777777" w:rsidR="00463C67" w:rsidRPr="00463C67" w:rsidRDefault="00463C67" w:rsidP="00463C67"/>
        </w:tc>
        <w:tc>
          <w:tcPr>
            <w:tcW w:w="775" w:type="dxa"/>
          </w:tcPr>
          <w:p w14:paraId="399A44EC" w14:textId="77777777" w:rsidR="00463C67" w:rsidRPr="00463C67" w:rsidRDefault="00463C67" w:rsidP="00463C67"/>
        </w:tc>
        <w:tc>
          <w:tcPr>
            <w:tcW w:w="2109" w:type="dxa"/>
          </w:tcPr>
          <w:p w14:paraId="6E52F131" w14:textId="77777777" w:rsidR="00463C67" w:rsidRPr="00463C67" w:rsidRDefault="00463C67" w:rsidP="00463C67"/>
        </w:tc>
      </w:tr>
      <w:tr w:rsidR="00463C67" w:rsidRPr="00463C67" w14:paraId="760D8197" w14:textId="77777777" w:rsidTr="00463C67">
        <w:tc>
          <w:tcPr>
            <w:tcW w:w="1135" w:type="dxa"/>
            <w:vMerge/>
          </w:tcPr>
          <w:p w14:paraId="1D29102B" w14:textId="77777777" w:rsidR="00463C67" w:rsidRPr="00463C67" w:rsidRDefault="00463C67" w:rsidP="00463C67"/>
        </w:tc>
        <w:tc>
          <w:tcPr>
            <w:tcW w:w="1800" w:type="dxa"/>
          </w:tcPr>
          <w:p w14:paraId="4B5E0CA0" w14:textId="77777777" w:rsidR="00463C67" w:rsidRPr="00463C67" w:rsidRDefault="00463C67" w:rsidP="00463C67"/>
        </w:tc>
        <w:tc>
          <w:tcPr>
            <w:tcW w:w="872" w:type="dxa"/>
          </w:tcPr>
          <w:p w14:paraId="72172925" w14:textId="77777777" w:rsidR="00463C67" w:rsidRPr="00463C67" w:rsidRDefault="00463C67" w:rsidP="00463C67">
            <w:r w:rsidRPr="00463C67">
              <w:t>7</w:t>
            </w:r>
          </w:p>
        </w:tc>
        <w:tc>
          <w:tcPr>
            <w:tcW w:w="775" w:type="dxa"/>
          </w:tcPr>
          <w:p w14:paraId="7D92542B" w14:textId="77777777" w:rsidR="00463C67" w:rsidRPr="00463C67" w:rsidRDefault="00463C67" w:rsidP="00463C67">
            <w:r w:rsidRPr="00463C67">
              <w:t>18.66</w:t>
            </w:r>
          </w:p>
        </w:tc>
        <w:tc>
          <w:tcPr>
            <w:tcW w:w="775" w:type="dxa"/>
          </w:tcPr>
          <w:p w14:paraId="71B3ECD4" w14:textId="77777777" w:rsidR="00463C67" w:rsidRPr="00463C67" w:rsidRDefault="00463C67" w:rsidP="00463C67">
            <w:r w:rsidRPr="00463C67">
              <w:t>16.92</w:t>
            </w:r>
          </w:p>
        </w:tc>
        <w:tc>
          <w:tcPr>
            <w:tcW w:w="1170" w:type="dxa"/>
          </w:tcPr>
          <w:p w14:paraId="1E9180EC" w14:textId="77777777" w:rsidR="00463C67" w:rsidRPr="00463C67" w:rsidRDefault="00463C67" w:rsidP="00463C67"/>
        </w:tc>
        <w:tc>
          <w:tcPr>
            <w:tcW w:w="820" w:type="dxa"/>
          </w:tcPr>
          <w:p w14:paraId="4F0B939B" w14:textId="77777777" w:rsidR="00463C67" w:rsidRPr="00463C67" w:rsidRDefault="00463C67" w:rsidP="00463C67"/>
        </w:tc>
        <w:tc>
          <w:tcPr>
            <w:tcW w:w="827" w:type="dxa"/>
          </w:tcPr>
          <w:p w14:paraId="0A2A9227" w14:textId="77777777" w:rsidR="00463C67" w:rsidRPr="00463C67" w:rsidRDefault="00463C67" w:rsidP="00463C67"/>
        </w:tc>
        <w:tc>
          <w:tcPr>
            <w:tcW w:w="775" w:type="dxa"/>
          </w:tcPr>
          <w:p w14:paraId="1E35AAC7" w14:textId="77777777" w:rsidR="00463C67" w:rsidRPr="00463C67" w:rsidRDefault="00463C67" w:rsidP="00463C67"/>
        </w:tc>
        <w:tc>
          <w:tcPr>
            <w:tcW w:w="2109" w:type="dxa"/>
          </w:tcPr>
          <w:p w14:paraId="0BE54826" w14:textId="77777777" w:rsidR="00463C67" w:rsidRPr="00463C67" w:rsidRDefault="00463C67" w:rsidP="00463C67"/>
        </w:tc>
      </w:tr>
      <w:tr w:rsidR="00463C67" w:rsidRPr="00463C67" w14:paraId="6D380802" w14:textId="77777777" w:rsidTr="00463C67">
        <w:tc>
          <w:tcPr>
            <w:tcW w:w="1135" w:type="dxa"/>
            <w:vMerge/>
          </w:tcPr>
          <w:p w14:paraId="7F316900" w14:textId="77777777" w:rsidR="00463C67" w:rsidRPr="00463C67" w:rsidRDefault="00463C67" w:rsidP="00463C67"/>
        </w:tc>
        <w:tc>
          <w:tcPr>
            <w:tcW w:w="1800" w:type="dxa"/>
          </w:tcPr>
          <w:p w14:paraId="25961B9D" w14:textId="77777777" w:rsidR="00463C67" w:rsidRPr="00463C67" w:rsidRDefault="00463C67" w:rsidP="00463C67"/>
        </w:tc>
        <w:tc>
          <w:tcPr>
            <w:tcW w:w="872" w:type="dxa"/>
          </w:tcPr>
          <w:p w14:paraId="0AAE1E32" w14:textId="77777777" w:rsidR="00463C67" w:rsidRPr="00463C67" w:rsidRDefault="00463C67" w:rsidP="00463C67">
            <w:r w:rsidRPr="00463C67">
              <w:t>12</w:t>
            </w:r>
          </w:p>
        </w:tc>
        <w:tc>
          <w:tcPr>
            <w:tcW w:w="775" w:type="dxa"/>
          </w:tcPr>
          <w:p w14:paraId="54C91491" w14:textId="77777777" w:rsidR="00463C67" w:rsidRPr="00463C67" w:rsidRDefault="00463C67" w:rsidP="00463C67">
            <w:r w:rsidRPr="00463C67">
              <w:t>18.64</w:t>
            </w:r>
          </w:p>
        </w:tc>
        <w:tc>
          <w:tcPr>
            <w:tcW w:w="775" w:type="dxa"/>
          </w:tcPr>
          <w:p w14:paraId="4126E58D" w14:textId="77777777" w:rsidR="00463C67" w:rsidRPr="00463C67" w:rsidRDefault="00463C67" w:rsidP="00463C67">
            <w:r w:rsidRPr="00463C67">
              <w:t>15.22</w:t>
            </w:r>
          </w:p>
        </w:tc>
        <w:tc>
          <w:tcPr>
            <w:tcW w:w="1170" w:type="dxa"/>
          </w:tcPr>
          <w:p w14:paraId="0C413B20" w14:textId="77777777" w:rsidR="00463C67" w:rsidRPr="00463C67" w:rsidRDefault="00463C67" w:rsidP="00463C67"/>
        </w:tc>
        <w:tc>
          <w:tcPr>
            <w:tcW w:w="820" w:type="dxa"/>
          </w:tcPr>
          <w:p w14:paraId="3D85F97E" w14:textId="77777777" w:rsidR="00463C67" w:rsidRPr="00463C67" w:rsidRDefault="00463C67" w:rsidP="00463C67"/>
        </w:tc>
        <w:tc>
          <w:tcPr>
            <w:tcW w:w="827" w:type="dxa"/>
          </w:tcPr>
          <w:p w14:paraId="57C11975" w14:textId="77777777" w:rsidR="00463C67" w:rsidRPr="00463C67" w:rsidRDefault="00463C67" w:rsidP="00463C67"/>
        </w:tc>
        <w:tc>
          <w:tcPr>
            <w:tcW w:w="775" w:type="dxa"/>
          </w:tcPr>
          <w:p w14:paraId="25FA90AC" w14:textId="77777777" w:rsidR="00463C67" w:rsidRPr="00463C67" w:rsidRDefault="00463C67" w:rsidP="00463C67"/>
        </w:tc>
        <w:tc>
          <w:tcPr>
            <w:tcW w:w="2109" w:type="dxa"/>
          </w:tcPr>
          <w:p w14:paraId="188CD0EE" w14:textId="77777777" w:rsidR="00463C67" w:rsidRPr="00463C67" w:rsidRDefault="00463C67" w:rsidP="00463C67"/>
        </w:tc>
      </w:tr>
      <w:tr w:rsidR="00463C67" w:rsidRPr="00463C67" w14:paraId="6EE7A064" w14:textId="77777777" w:rsidTr="00463C67">
        <w:tc>
          <w:tcPr>
            <w:tcW w:w="1135" w:type="dxa"/>
            <w:vMerge/>
          </w:tcPr>
          <w:p w14:paraId="199834DB" w14:textId="77777777" w:rsidR="00463C67" w:rsidRPr="00463C67" w:rsidRDefault="00463C67" w:rsidP="00463C67"/>
        </w:tc>
        <w:tc>
          <w:tcPr>
            <w:tcW w:w="1800" w:type="dxa"/>
          </w:tcPr>
          <w:p w14:paraId="7F308069" w14:textId="77777777" w:rsidR="00463C67" w:rsidRPr="00463C67" w:rsidRDefault="00463C67" w:rsidP="00463C67"/>
        </w:tc>
        <w:tc>
          <w:tcPr>
            <w:tcW w:w="872" w:type="dxa"/>
          </w:tcPr>
          <w:p w14:paraId="02BB2799" w14:textId="77777777" w:rsidR="00463C67" w:rsidRPr="00463C67" w:rsidRDefault="00463C67" w:rsidP="00463C67">
            <w:r w:rsidRPr="00463C67">
              <w:t>18</w:t>
            </w:r>
          </w:p>
        </w:tc>
        <w:tc>
          <w:tcPr>
            <w:tcW w:w="775" w:type="dxa"/>
          </w:tcPr>
          <w:p w14:paraId="60EAB7FA" w14:textId="77777777" w:rsidR="00463C67" w:rsidRPr="00463C67" w:rsidRDefault="00463C67" w:rsidP="00463C67">
            <w:r w:rsidRPr="00463C67">
              <w:t>18.98</w:t>
            </w:r>
          </w:p>
        </w:tc>
        <w:tc>
          <w:tcPr>
            <w:tcW w:w="775" w:type="dxa"/>
          </w:tcPr>
          <w:p w14:paraId="27A0CFC9" w14:textId="77777777" w:rsidR="00463C67" w:rsidRPr="00463C67" w:rsidRDefault="00463C67" w:rsidP="00463C67">
            <w:r w:rsidRPr="00463C67">
              <w:t>16.63</w:t>
            </w:r>
          </w:p>
        </w:tc>
        <w:tc>
          <w:tcPr>
            <w:tcW w:w="1170" w:type="dxa"/>
          </w:tcPr>
          <w:p w14:paraId="5F5013F4" w14:textId="77777777" w:rsidR="00463C67" w:rsidRPr="00463C67" w:rsidRDefault="00463C67" w:rsidP="00463C67"/>
        </w:tc>
        <w:tc>
          <w:tcPr>
            <w:tcW w:w="820" w:type="dxa"/>
          </w:tcPr>
          <w:p w14:paraId="1E1A71DA" w14:textId="77777777" w:rsidR="00463C67" w:rsidRPr="00463C67" w:rsidRDefault="00463C67" w:rsidP="00463C67"/>
        </w:tc>
        <w:tc>
          <w:tcPr>
            <w:tcW w:w="827" w:type="dxa"/>
          </w:tcPr>
          <w:p w14:paraId="778E757C" w14:textId="77777777" w:rsidR="00463C67" w:rsidRPr="00463C67" w:rsidRDefault="00463C67" w:rsidP="00463C67"/>
        </w:tc>
        <w:tc>
          <w:tcPr>
            <w:tcW w:w="775" w:type="dxa"/>
          </w:tcPr>
          <w:p w14:paraId="2F3E0637" w14:textId="77777777" w:rsidR="00463C67" w:rsidRPr="00463C67" w:rsidRDefault="00463C67" w:rsidP="00463C67"/>
        </w:tc>
        <w:tc>
          <w:tcPr>
            <w:tcW w:w="2109" w:type="dxa"/>
          </w:tcPr>
          <w:p w14:paraId="798142AB" w14:textId="77777777" w:rsidR="00463C67" w:rsidRPr="00463C67" w:rsidRDefault="00463C67" w:rsidP="00463C67"/>
        </w:tc>
      </w:tr>
      <w:tr w:rsidR="00463C67" w:rsidRPr="00463C67" w14:paraId="1B405FFA" w14:textId="77777777" w:rsidTr="00463C67">
        <w:tc>
          <w:tcPr>
            <w:tcW w:w="1135" w:type="dxa"/>
            <w:vMerge/>
          </w:tcPr>
          <w:p w14:paraId="47010959" w14:textId="77777777" w:rsidR="00463C67" w:rsidRPr="00463C67" w:rsidRDefault="00463C67" w:rsidP="00463C67"/>
        </w:tc>
        <w:tc>
          <w:tcPr>
            <w:tcW w:w="1800" w:type="dxa"/>
          </w:tcPr>
          <w:p w14:paraId="0DD08044" w14:textId="77777777" w:rsidR="00463C67" w:rsidRPr="00463C67" w:rsidRDefault="00463C67" w:rsidP="00463C67">
            <w:r w:rsidRPr="00463C67">
              <w:t>Standard deviations</w:t>
            </w:r>
          </w:p>
        </w:tc>
        <w:tc>
          <w:tcPr>
            <w:tcW w:w="872" w:type="dxa"/>
          </w:tcPr>
          <w:p w14:paraId="12D55785" w14:textId="77777777" w:rsidR="00463C67" w:rsidRPr="00463C67" w:rsidRDefault="00463C67" w:rsidP="00463C67">
            <w:r w:rsidRPr="00463C67">
              <w:t>0</w:t>
            </w:r>
          </w:p>
        </w:tc>
        <w:tc>
          <w:tcPr>
            <w:tcW w:w="775" w:type="dxa"/>
          </w:tcPr>
          <w:p w14:paraId="1D8B403E" w14:textId="77777777" w:rsidR="00463C67" w:rsidRPr="00463C67" w:rsidRDefault="00463C67" w:rsidP="00463C67">
            <w:r w:rsidRPr="00463C67">
              <w:t>4.68</w:t>
            </w:r>
          </w:p>
        </w:tc>
        <w:tc>
          <w:tcPr>
            <w:tcW w:w="775" w:type="dxa"/>
          </w:tcPr>
          <w:p w14:paraId="022C4379" w14:textId="77777777" w:rsidR="00463C67" w:rsidRPr="00463C67" w:rsidRDefault="00463C67" w:rsidP="00463C67">
            <w:r w:rsidRPr="00463C67">
              <w:t>4.60</w:t>
            </w:r>
          </w:p>
        </w:tc>
        <w:tc>
          <w:tcPr>
            <w:tcW w:w="1170" w:type="dxa"/>
          </w:tcPr>
          <w:p w14:paraId="77252E3A" w14:textId="77777777" w:rsidR="00463C67" w:rsidRPr="00463C67" w:rsidRDefault="00463C67" w:rsidP="00463C67"/>
        </w:tc>
        <w:tc>
          <w:tcPr>
            <w:tcW w:w="820" w:type="dxa"/>
          </w:tcPr>
          <w:p w14:paraId="686B6CE4" w14:textId="77777777" w:rsidR="00463C67" w:rsidRPr="00463C67" w:rsidRDefault="00463C67" w:rsidP="00463C67"/>
        </w:tc>
        <w:tc>
          <w:tcPr>
            <w:tcW w:w="827" w:type="dxa"/>
          </w:tcPr>
          <w:p w14:paraId="7C3D677A" w14:textId="77777777" w:rsidR="00463C67" w:rsidRPr="00463C67" w:rsidRDefault="00463C67" w:rsidP="00463C67"/>
        </w:tc>
        <w:tc>
          <w:tcPr>
            <w:tcW w:w="775" w:type="dxa"/>
          </w:tcPr>
          <w:p w14:paraId="5AB7AECD" w14:textId="77777777" w:rsidR="00463C67" w:rsidRPr="00463C67" w:rsidRDefault="00463C67" w:rsidP="00463C67"/>
        </w:tc>
        <w:tc>
          <w:tcPr>
            <w:tcW w:w="2109" w:type="dxa"/>
          </w:tcPr>
          <w:p w14:paraId="53B9D580" w14:textId="77777777" w:rsidR="00463C67" w:rsidRPr="00463C67" w:rsidRDefault="00463C67" w:rsidP="00463C67"/>
        </w:tc>
      </w:tr>
      <w:tr w:rsidR="00463C67" w:rsidRPr="00463C67" w14:paraId="377D9D93" w14:textId="77777777" w:rsidTr="00463C67">
        <w:tc>
          <w:tcPr>
            <w:tcW w:w="1135" w:type="dxa"/>
            <w:vMerge/>
          </w:tcPr>
          <w:p w14:paraId="0FAEB072" w14:textId="77777777" w:rsidR="00463C67" w:rsidRPr="00463C67" w:rsidRDefault="00463C67" w:rsidP="00463C67"/>
        </w:tc>
        <w:tc>
          <w:tcPr>
            <w:tcW w:w="1800" w:type="dxa"/>
          </w:tcPr>
          <w:p w14:paraId="3BB3C8DA" w14:textId="77777777" w:rsidR="00463C67" w:rsidRPr="00463C67" w:rsidRDefault="00463C67" w:rsidP="00463C67"/>
        </w:tc>
        <w:tc>
          <w:tcPr>
            <w:tcW w:w="872" w:type="dxa"/>
          </w:tcPr>
          <w:p w14:paraId="7B2D18F3" w14:textId="77777777" w:rsidR="00463C67" w:rsidRPr="00463C67" w:rsidRDefault="00463C67" w:rsidP="00463C67">
            <w:r w:rsidRPr="00463C67">
              <w:t>7</w:t>
            </w:r>
          </w:p>
        </w:tc>
        <w:tc>
          <w:tcPr>
            <w:tcW w:w="775" w:type="dxa"/>
          </w:tcPr>
          <w:p w14:paraId="0C23269B" w14:textId="77777777" w:rsidR="00463C67" w:rsidRPr="00463C67" w:rsidRDefault="00463C67" w:rsidP="00463C67">
            <w:r w:rsidRPr="00463C67">
              <w:t>5.07</w:t>
            </w:r>
          </w:p>
        </w:tc>
        <w:tc>
          <w:tcPr>
            <w:tcW w:w="775" w:type="dxa"/>
          </w:tcPr>
          <w:p w14:paraId="3B8CB365" w14:textId="77777777" w:rsidR="00463C67" w:rsidRPr="00463C67" w:rsidRDefault="00463C67" w:rsidP="00463C67">
            <w:r w:rsidRPr="00463C67">
              <w:t>5.41</w:t>
            </w:r>
          </w:p>
        </w:tc>
        <w:tc>
          <w:tcPr>
            <w:tcW w:w="1170" w:type="dxa"/>
          </w:tcPr>
          <w:p w14:paraId="1FCAEE2E" w14:textId="77777777" w:rsidR="00463C67" w:rsidRPr="00463C67" w:rsidRDefault="00463C67" w:rsidP="00463C67"/>
        </w:tc>
        <w:tc>
          <w:tcPr>
            <w:tcW w:w="820" w:type="dxa"/>
          </w:tcPr>
          <w:p w14:paraId="47200EF0" w14:textId="77777777" w:rsidR="00463C67" w:rsidRPr="00463C67" w:rsidRDefault="00463C67" w:rsidP="00463C67"/>
        </w:tc>
        <w:tc>
          <w:tcPr>
            <w:tcW w:w="827" w:type="dxa"/>
          </w:tcPr>
          <w:p w14:paraId="33E9D7D1" w14:textId="77777777" w:rsidR="00463C67" w:rsidRPr="00463C67" w:rsidRDefault="00463C67" w:rsidP="00463C67"/>
        </w:tc>
        <w:tc>
          <w:tcPr>
            <w:tcW w:w="775" w:type="dxa"/>
          </w:tcPr>
          <w:p w14:paraId="2D094378" w14:textId="77777777" w:rsidR="00463C67" w:rsidRPr="00463C67" w:rsidRDefault="00463C67" w:rsidP="00463C67"/>
        </w:tc>
        <w:tc>
          <w:tcPr>
            <w:tcW w:w="2109" w:type="dxa"/>
          </w:tcPr>
          <w:p w14:paraId="576E2490" w14:textId="77777777" w:rsidR="00463C67" w:rsidRPr="00463C67" w:rsidRDefault="00463C67" w:rsidP="00463C67"/>
        </w:tc>
      </w:tr>
      <w:tr w:rsidR="00463C67" w:rsidRPr="00463C67" w14:paraId="4B08DA2F" w14:textId="77777777" w:rsidTr="00463C67">
        <w:tc>
          <w:tcPr>
            <w:tcW w:w="1135" w:type="dxa"/>
            <w:vMerge/>
          </w:tcPr>
          <w:p w14:paraId="6912F481" w14:textId="77777777" w:rsidR="00463C67" w:rsidRPr="00463C67" w:rsidRDefault="00463C67" w:rsidP="00463C67"/>
        </w:tc>
        <w:tc>
          <w:tcPr>
            <w:tcW w:w="1800" w:type="dxa"/>
          </w:tcPr>
          <w:p w14:paraId="173AEC7B" w14:textId="77777777" w:rsidR="00463C67" w:rsidRPr="00463C67" w:rsidRDefault="00463C67" w:rsidP="00463C67"/>
        </w:tc>
        <w:tc>
          <w:tcPr>
            <w:tcW w:w="872" w:type="dxa"/>
          </w:tcPr>
          <w:p w14:paraId="4A8EE893" w14:textId="77777777" w:rsidR="00463C67" w:rsidRPr="00463C67" w:rsidRDefault="00463C67" w:rsidP="00463C67">
            <w:r w:rsidRPr="00463C67">
              <w:t>12</w:t>
            </w:r>
          </w:p>
        </w:tc>
        <w:tc>
          <w:tcPr>
            <w:tcW w:w="775" w:type="dxa"/>
          </w:tcPr>
          <w:p w14:paraId="677D2A97" w14:textId="77777777" w:rsidR="00463C67" w:rsidRPr="00463C67" w:rsidRDefault="00463C67" w:rsidP="00463C67">
            <w:r w:rsidRPr="00463C67">
              <w:t>5.34</w:t>
            </w:r>
          </w:p>
        </w:tc>
        <w:tc>
          <w:tcPr>
            <w:tcW w:w="775" w:type="dxa"/>
          </w:tcPr>
          <w:p w14:paraId="47D7BEDE" w14:textId="77777777" w:rsidR="00463C67" w:rsidRPr="00463C67" w:rsidRDefault="00463C67" w:rsidP="00463C67">
            <w:r w:rsidRPr="00463C67">
              <w:t>5.78</w:t>
            </w:r>
          </w:p>
        </w:tc>
        <w:tc>
          <w:tcPr>
            <w:tcW w:w="1170" w:type="dxa"/>
          </w:tcPr>
          <w:p w14:paraId="3AC22696" w14:textId="77777777" w:rsidR="00463C67" w:rsidRPr="00463C67" w:rsidRDefault="00463C67" w:rsidP="00463C67"/>
        </w:tc>
        <w:tc>
          <w:tcPr>
            <w:tcW w:w="820" w:type="dxa"/>
          </w:tcPr>
          <w:p w14:paraId="454F1D76" w14:textId="77777777" w:rsidR="00463C67" w:rsidRPr="00463C67" w:rsidRDefault="00463C67" w:rsidP="00463C67"/>
        </w:tc>
        <w:tc>
          <w:tcPr>
            <w:tcW w:w="827" w:type="dxa"/>
          </w:tcPr>
          <w:p w14:paraId="072A10F6" w14:textId="77777777" w:rsidR="00463C67" w:rsidRPr="00463C67" w:rsidRDefault="00463C67" w:rsidP="00463C67"/>
        </w:tc>
        <w:tc>
          <w:tcPr>
            <w:tcW w:w="775" w:type="dxa"/>
          </w:tcPr>
          <w:p w14:paraId="73D95FB7" w14:textId="77777777" w:rsidR="00463C67" w:rsidRPr="00463C67" w:rsidRDefault="00463C67" w:rsidP="00463C67"/>
        </w:tc>
        <w:tc>
          <w:tcPr>
            <w:tcW w:w="2109" w:type="dxa"/>
          </w:tcPr>
          <w:p w14:paraId="7539F214" w14:textId="77777777" w:rsidR="00463C67" w:rsidRPr="00463C67" w:rsidRDefault="00463C67" w:rsidP="00463C67"/>
        </w:tc>
      </w:tr>
      <w:tr w:rsidR="00463C67" w:rsidRPr="00463C67" w14:paraId="09A432E8" w14:textId="77777777" w:rsidTr="00463C67">
        <w:tc>
          <w:tcPr>
            <w:tcW w:w="1135" w:type="dxa"/>
            <w:vMerge/>
          </w:tcPr>
          <w:p w14:paraId="2DA70CB9" w14:textId="77777777" w:rsidR="00463C67" w:rsidRPr="00463C67" w:rsidRDefault="00463C67" w:rsidP="00463C67"/>
        </w:tc>
        <w:tc>
          <w:tcPr>
            <w:tcW w:w="1800" w:type="dxa"/>
          </w:tcPr>
          <w:p w14:paraId="7C9FF244" w14:textId="77777777" w:rsidR="00463C67" w:rsidRPr="00463C67" w:rsidRDefault="00463C67" w:rsidP="00463C67"/>
        </w:tc>
        <w:tc>
          <w:tcPr>
            <w:tcW w:w="872" w:type="dxa"/>
          </w:tcPr>
          <w:p w14:paraId="1F1E0B79" w14:textId="77777777" w:rsidR="00463C67" w:rsidRPr="00463C67" w:rsidRDefault="00463C67" w:rsidP="00463C67">
            <w:r w:rsidRPr="00463C67">
              <w:t>18</w:t>
            </w:r>
          </w:p>
        </w:tc>
        <w:tc>
          <w:tcPr>
            <w:tcW w:w="775" w:type="dxa"/>
          </w:tcPr>
          <w:p w14:paraId="5EAAE2AB" w14:textId="77777777" w:rsidR="00463C67" w:rsidRPr="00463C67" w:rsidRDefault="00463C67" w:rsidP="00463C67">
            <w:r w:rsidRPr="00463C67">
              <w:t>5.31</w:t>
            </w:r>
          </w:p>
        </w:tc>
        <w:tc>
          <w:tcPr>
            <w:tcW w:w="775" w:type="dxa"/>
          </w:tcPr>
          <w:p w14:paraId="5CC69F6C" w14:textId="77777777" w:rsidR="00463C67" w:rsidRPr="00463C67" w:rsidRDefault="00463C67" w:rsidP="00463C67">
            <w:r w:rsidRPr="00463C67">
              <w:t>4.74</w:t>
            </w:r>
          </w:p>
        </w:tc>
        <w:tc>
          <w:tcPr>
            <w:tcW w:w="1170" w:type="dxa"/>
          </w:tcPr>
          <w:p w14:paraId="4ADEE240" w14:textId="77777777" w:rsidR="00463C67" w:rsidRPr="00463C67" w:rsidRDefault="00463C67" w:rsidP="00463C67"/>
        </w:tc>
        <w:tc>
          <w:tcPr>
            <w:tcW w:w="820" w:type="dxa"/>
          </w:tcPr>
          <w:p w14:paraId="639AA04B" w14:textId="77777777" w:rsidR="00463C67" w:rsidRPr="00463C67" w:rsidRDefault="00463C67" w:rsidP="00463C67"/>
        </w:tc>
        <w:tc>
          <w:tcPr>
            <w:tcW w:w="827" w:type="dxa"/>
          </w:tcPr>
          <w:p w14:paraId="3E043E6E" w14:textId="77777777" w:rsidR="00463C67" w:rsidRPr="00463C67" w:rsidRDefault="00463C67" w:rsidP="00463C67"/>
        </w:tc>
        <w:tc>
          <w:tcPr>
            <w:tcW w:w="775" w:type="dxa"/>
          </w:tcPr>
          <w:p w14:paraId="43DBCBFD" w14:textId="77777777" w:rsidR="00463C67" w:rsidRPr="00463C67" w:rsidRDefault="00463C67" w:rsidP="00463C67"/>
        </w:tc>
        <w:tc>
          <w:tcPr>
            <w:tcW w:w="2109" w:type="dxa"/>
          </w:tcPr>
          <w:p w14:paraId="622D946E" w14:textId="77777777" w:rsidR="00463C67" w:rsidRPr="00463C67" w:rsidRDefault="00463C67" w:rsidP="00463C67"/>
        </w:tc>
      </w:tr>
      <w:tr w:rsidR="00463C67" w:rsidRPr="00463C67" w14:paraId="6B249E92" w14:textId="77777777" w:rsidTr="00463C67">
        <w:tc>
          <w:tcPr>
            <w:tcW w:w="1135" w:type="dxa"/>
            <w:vMerge w:val="restart"/>
          </w:tcPr>
          <w:p w14:paraId="7B4193D1" w14:textId="77777777" w:rsidR="00463C67" w:rsidRPr="00463C67" w:rsidRDefault="00463C67" w:rsidP="00463C67">
            <w:r w:rsidRPr="00463C67">
              <w:t>HRSD</w:t>
            </w:r>
          </w:p>
        </w:tc>
        <w:tc>
          <w:tcPr>
            <w:tcW w:w="1800" w:type="dxa"/>
          </w:tcPr>
          <w:p w14:paraId="1DD0B935" w14:textId="77777777" w:rsidR="00463C67" w:rsidRPr="00463C67" w:rsidRDefault="00463C67" w:rsidP="00463C67">
            <w:r w:rsidRPr="00463C67">
              <w:t>Adjusted</w:t>
            </w:r>
            <w:r w:rsidRPr="00463C67" w:rsidDel="00CA7BF0">
              <w:t xml:space="preserve"> </w:t>
            </w:r>
            <w:r w:rsidRPr="00463C67">
              <w:t>means</w:t>
            </w:r>
          </w:p>
        </w:tc>
        <w:tc>
          <w:tcPr>
            <w:tcW w:w="872" w:type="dxa"/>
          </w:tcPr>
          <w:p w14:paraId="6B5DD887" w14:textId="77777777" w:rsidR="00463C67" w:rsidRPr="00463C67" w:rsidRDefault="00463C67" w:rsidP="00463C67">
            <w:r w:rsidRPr="00463C67">
              <w:t>0</w:t>
            </w:r>
          </w:p>
        </w:tc>
        <w:tc>
          <w:tcPr>
            <w:tcW w:w="775" w:type="dxa"/>
          </w:tcPr>
          <w:p w14:paraId="0A48AEAE" w14:textId="77777777" w:rsidR="00463C67" w:rsidRPr="00463C67" w:rsidRDefault="00463C67" w:rsidP="00463C67">
            <w:r w:rsidRPr="00463C67">
              <w:t xml:space="preserve"> 23.14</w:t>
            </w:r>
          </w:p>
        </w:tc>
        <w:tc>
          <w:tcPr>
            <w:tcW w:w="775" w:type="dxa"/>
          </w:tcPr>
          <w:p w14:paraId="2161F199" w14:textId="77777777" w:rsidR="00463C67" w:rsidRPr="00463C67" w:rsidRDefault="00463C67" w:rsidP="00463C67">
            <w:r w:rsidRPr="00463C67">
              <w:t>23.14</w:t>
            </w:r>
          </w:p>
        </w:tc>
        <w:tc>
          <w:tcPr>
            <w:tcW w:w="1170" w:type="dxa"/>
          </w:tcPr>
          <w:p w14:paraId="457E50C0" w14:textId="77777777" w:rsidR="00463C67" w:rsidRPr="00463C67" w:rsidRDefault="00463C67" w:rsidP="00463C67">
            <w:r w:rsidRPr="00463C67">
              <w:t>−0.05</w:t>
            </w:r>
          </w:p>
        </w:tc>
        <w:tc>
          <w:tcPr>
            <w:tcW w:w="820" w:type="dxa"/>
          </w:tcPr>
          <w:p w14:paraId="19ECAB3F" w14:textId="77777777" w:rsidR="00463C67" w:rsidRPr="00463C67" w:rsidRDefault="00463C67" w:rsidP="00463C67">
            <w:r w:rsidRPr="00463C67">
              <w:t>−4.44</w:t>
            </w:r>
          </w:p>
        </w:tc>
        <w:tc>
          <w:tcPr>
            <w:tcW w:w="827" w:type="dxa"/>
          </w:tcPr>
          <w:p w14:paraId="27724D08" w14:textId="77777777" w:rsidR="00463C67" w:rsidRPr="00463C67" w:rsidRDefault="00463C67" w:rsidP="00463C67">
            <w:r w:rsidRPr="00463C67">
              <w:t>4.34</w:t>
            </w:r>
          </w:p>
        </w:tc>
        <w:tc>
          <w:tcPr>
            <w:tcW w:w="775" w:type="dxa"/>
          </w:tcPr>
          <w:p w14:paraId="6701E7C6" w14:textId="77777777" w:rsidR="00463C67" w:rsidRPr="00463C67" w:rsidRDefault="00463C67" w:rsidP="00463C67">
            <w:r w:rsidRPr="00463C67">
              <w:t>0.979</w:t>
            </w:r>
          </w:p>
        </w:tc>
        <w:tc>
          <w:tcPr>
            <w:tcW w:w="2109" w:type="dxa"/>
          </w:tcPr>
          <w:p w14:paraId="4F2575CA" w14:textId="77777777" w:rsidR="00463C67" w:rsidRPr="00463C67" w:rsidRDefault="00463C67" w:rsidP="00463C67">
            <w:r w:rsidRPr="00463C67">
              <w:t>1.10</w:t>
            </w:r>
          </w:p>
        </w:tc>
      </w:tr>
      <w:tr w:rsidR="00463C67" w:rsidRPr="00463C67" w14:paraId="1E10DFFF" w14:textId="77777777" w:rsidTr="00463C67">
        <w:tc>
          <w:tcPr>
            <w:tcW w:w="1135" w:type="dxa"/>
            <w:vMerge/>
          </w:tcPr>
          <w:p w14:paraId="76E43F39" w14:textId="77777777" w:rsidR="00463C67" w:rsidRPr="00463C67" w:rsidRDefault="00463C67" w:rsidP="00463C67"/>
        </w:tc>
        <w:tc>
          <w:tcPr>
            <w:tcW w:w="1800" w:type="dxa"/>
          </w:tcPr>
          <w:p w14:paraId="2D5A5509" w14:textId="77777777" w:rsidR="00463C67" w:rsidRPr="00463C67" w:rsidRDefault="00463C67" w:rsidP="00463C67">
            <w:r w:rsidRPr="00463C67">
              <w:t>and contrasts</w:t>
            </w:r>
          </w:p>
        </w:tc>
        <w:tc>
          <w:tcPr>
            <w:tcW w:w="872" w:type="dxa"/>
          </w:tcPr>
          <w:p w14:paraId="7D7D0053" w14:textId="77777777" w:rsidR="00463C67" w:rsidRPr="00463C67" w:rsidRDefault="00463C67" w:rsidP="00463C67">
            <w:r w:rsidRPr="00463C67">
              <w:t>7</w:t>
            </w:r>
          </w:p>
        </w:tc>
        <w:tc>
          <w:tcPr>
            <w:tcW w:w="775" w:type="dxa"/>
          </w:tcPr>
          <w:p w14:paraId="3F8269FC" w14:textId="77777777" w:rsidR="00463C67" w:rsidRPr="00463C67" w:rsidRDefault="00463C67" w:rsidP="00463C67">
            <w:r w:rsidRPr="00463C67">
              <w:t xml:space="preserve"> 15.34</w:t>
            </w:r>
          </w:p>
        </w:tc>
        <w:tc>
          <w:tcPr>
            <w:tcW w:w="775" w:type="dxa"/>
          </w:tcPr>
          <w:p w14:paraId="0928CFE0" w14:textId="77777777" w:rsidR="00463C67" w:rsidRPr="00463C67" w:rsidRDefault="00463C67" w:rsidP="00463C67">
            <w:r w:rsidRPr="00463C67">
              <w:t>20.73</w:t>
            </w:r>
          </w:p>
        </w:tc>
        <w:tc>
          <w:tcPr>
            <w:tcW w:w="1170" w:type="dxa"/>
          </w:tcPr>
          <w:p w14:paraId="7DBB8A5B" w14:textId="77777777" w:rsidR="00463C67" w:rsidRPr="00463C67" w:rsidRDefault="00463C67" w:rsidP="00463C67">
            <w:r w:rsidRPr="00463C67">
              <w:t>−5.40</w:t>
            </w:r>
          </w:p>
        </w:tc>
        <w:tc>
          <w:tcPr>
            <w:tcW w:w="820" w:type="dxa"/>
          </w:tcPr>
          <w:p w14:paraId="1EB7B7ED" w14:textId="77777777" w:rsidR="00463C67" w:rsidRPr="00463C67" w:rsidRDefault="00463C67" w:rsidP="00463C67">
            <w:r w:rsidRPr="00463C67">
              <w:t>−9.84</w:t>
            </w:r>
          </w:p>
        </w:tc>
        <w:tc>
          <w:tcPr>
            <w:tcW w:w="827" w:type="dxa"/>
          </w:tcPr>
          <w:p w14:paraId="0917C41C" w14:textId="77777777" w:rsidR="00463C67" w:rsidRPr="00463C67" w:rsidRDefault="00463C67" w:rsidP="00463C67">
            <w:r w:rsidRPr="00463C67">
              <w:t>−0.95</w:t>
            </w:r>
          </w:p>
        </w:tc>
        <w:tc>
          <w:tcPr>
            <w:tcW w:w="775" w:type="dxa"/>
          </w:tcPr>
          <w:p w14:paraId="6FCB24CF" w14:textId="77777777" w:rsidR="00463C67" w:rsidRPr="00463C67" w:rsidRDefault="00463C67" w:rsidP="00463C67">
            <w:r w:rsidRPr="00463C67">
              <w:t>0.023</w:t>
            </w:r>
          </w:p>
        </w:tc>
        <w:tc>
          <w:tcPr>
            <w:tcW w:w="2109" w:type="dxa"/>
          </w:tcPr>
          <w:p w14:paraId="5F5013B5" w14:textId="77777777" w:rsidR="00463C67" w:rsidRPr="00463C67" w:rsidRDefault="00463C67" w:rsidP="00463C67">
            <w:r w:rsidRPr="00463C67">
              <w:t>46.30</w:t>
            </w:r>
          </w:p>
        </w:tc>
      </w:tr>
      <w:tr w:rsidR="00463C67" w:rsidRPr="00463C67" w14:paraId="5D5086C8" w14:textId="77777777" w:rsidTr="00463C67">
        <w:tc>
          <w:tcPr>
            <w:tcW w:w="1135" w:type="dxa"/>
            <w:vMerge/>
          </w:tcPr>
          <w:p w14:paraId="086DF9EE" w14:textId="77777777" w:rsidR="00463C67" w:rsidRPr="00463C67" w:rsidRDefault="00463C67" w:rsidP="00463C67"/>
        </w:tc>
        <w:tc>
          <w:tcPr>
            <w:tcW w:w="1800" w:type="dxa"/>
          </w:tcPr>
          <w:p w14:paraId="7E19CD17" w14:textId="77777777" w:rsidR="00463C67" w:rsidRPr="00463C67" w:rsidRDefault="00463C67" w:rsidP="00463C67"/>
        </w:tc>
        <w:tc>
          <w:tcPr>
            <w:tcW w:w="872" w:type="dxa"/>
          </w:tcPr>
          <w:p w14:paraId="3EDDDCF2" w14:textId="77777777" w:rsidR="00463C67" w:rsidRPr="00463C67" w:rsidRDefault="00463C67" w:rsidP="00463C67">
            <w:r w:rsidRPr="00463C67">
              <w:t>12</w:t>
            </w:r>
          </w:p>
        </w:tc>
        <w:tc>
          <w:tcPr>
            <w:tcW w:w="775" w:type="dxa"/>
          </w:tcPr>
          <w:p w14:paraId="607217D7" w14:textId="77777777" w:rsidR="00463C67" w:rsidRPr="00463C67" w:rsidRDefault="00463C67" w:rsidP="00463C67">
            <w:r w:rsidRPr="00463C67">
              <w:t xml:space="preserve"> 14.19</w:t>
            </w:r>
          </w:p>
        </w:tc>
        <w:tc>
          <w:tcPr>
            <w:tcW w:w="775" w:type="dxa"/>
          </w:tcPr>
          <w:p w14:paraId="14096A7A" w14:textId="77777777" w:rsidR="00463C67" w:rsidRPr="00463C67" w:rsidRDefault="00463C67" w:rsidP="00463C67">
            <w:r w:rsidRPr="00463C67">
              <w:t>16.34</w:t>
            </w:r>
          </w:p>
        </w:tc>
        <w:tc>
          <w:tcPr>
            <w:tcW w:w="1170" w:type="dxa"/>
          </w:tcPr>
          <w:p w14:paraId="484675DA" w14:textId="77777777" w:rsidR="00463C67" w:rsidRPr="00463C67" w:rsidRDefault="00463C67" w:rsidP="00463C67">
            <w:r w:rsidRPr="00463C67">
              <w:t>−2.15</w:t>
            </w:r>
          </w:p>
        </w:tc>
        <w:tc>
          <w:tcPr>
            <w:tcW w:w="820" w:type="dxa"/>
          </w:tcPr>
          <w:p w14:paraId="52241A7D" w14:textId="77777777" w:rsidR="00463C67" w:rsidRPr="00463C67" w:rsidRDefault="00463C67" w:rsidP="00463C67">
            <w:r w:rsidRPr="00463C67">
              <w:t>−6.58</w:t>
            </w:r>
          </w:p>
        </w:tc>
        <w:tc>
          <w:tcPr>
            <w:tcW w:w="827" w:type="dxa"/>
          </w:tcPr>
          <w:p w14:paraId="4E1915A3" w14:textId="77777777" w:rsidR="00463C67" w:rsidRPr="00463C67" w:rsidRDefault="00463C67" w:rsidP="00463C67">
            <w:r w:rsidRPr="00463C67">
              <w:t>2.27</w:t>
            </w:r>
          </w:p>
        </w:tc>
        <w:tc>
          <w:tcPr>
            <w:tcW w:w="775" w:type="dxa"/>
          </w:tcPr>
          <w:p w14:paraId="335FDB18" w14:textId="77777777" w:rsidR="00463C67" w:rsidRPr="00463C67" w:rsidRDefault="00463C67" w:rsidP="00463C67">
            <w:r w:rsidRPr="00463C67">
              <w:t>0.290</w:t>
            </w:r>
          </w:p>
        </w:tc>
        <w:tc>
          <w:tcPr>
            <w:tcW w:w="2109" w:type="dxa"/>
          </w:tcPr>
          <w:p w14:paraId="7F64E921" w14:textId="77777777" w:rsidR="00463C67" w:rsidRPr="00463C67" w:rsidRDefault="00463C67" w:rsidP="00463C67">
            <w:r w:rsidRPr="00463C67">
              <w:t>5.53</w:t>
            </w:r>
          </w:p>
        </w:tc>
      </w:tr>
      <w:tr w:rsidR="00463C67" w:rsidRPr="00463C67" w14:paraId="5326BB8C" w14:textId="77777777" w:rsidTr="00463C67">
        <w:tc>
          <w:tcPr>
            <w:tcW w:w="1135" w:type="dxa"/>
            <w:vMerge/>
          </w:tcPr>
          <w:p w14:paraId="754F80CB" w14:textId="77777777" w:rsidR="00463C67" w:rsidRPr="00463C67" w:rsidRDefault="00463C67" w:rsidP="00463C67"/>
        </w:tc>
        <w:tc>
          <w:tcPr>
            <w:tcW w:w="1800" w:type="dxa"/>
          </w:tcPr>
          <w:p w14:paraId="060CD94C" w14:textId="77777777" w:rsidR="00463C67" w:rsidRPr="00463C67" w:rsidRDefault="00463C67" w:rsidP="00463C67"/>
        </w:tc>
        <w:tc>
          <w:tcPr>
            <w:tcW w:w="872" w:type="dxa"/>
          </w:tcPr>
          <w:p w14:paraId="35F8DB4D" w14:textId="77777777" w:rsidR="00463C67" w:rsidRPr="00463C67" w:rsidRDefault="00463C67" w:rsidP="00463C67">
            <w:r w:rsidRPr="00463C67">
              <w:t>18</w:t>
            </w:r>
          </w:p>
        </w:tc>
        <w:tc>
          <w:tcPr>
            <w:tcW w:w="775" w:type="dxa"/>
          </w:tcPr>
          <w:p w14:paraId="2701F6A3" w14:textId="77777777" w:rsidR="00463C67" w:rsidRPr="00463C67" w:rsidRDefault="00463C67" w:rsidP="00463C67">
            <w:r w:rsidRPr="00463C67">
              <w:t xml:space="preserve"> 13.79</w:t>
            </w:r>
          </w:p>
        </w:tc>
        <w:tc>
          <w:tcPr>
            <w:tcW w:w="775" w:type="dxa"/>
          </w:tcPr>
          <w:p w14:paraId="115F80A4" w14:textId="77777777" w:rsidR="00463C67" w:rsidRPr="00463C67" w:rsidRDefault="00463C67" w:rsidP="00463C67">
            <w:r w:rsidRPr="00463C67">
              <w:t>15.48</w:t>
            </w:r>
          </w:p>
        </w:tc>
        <w:tc>
          <w:tcPr>
            <w:tcW w:w="1170" w:type="dxa"/>
          </w:tcPr>
          <w:p w14:paraId="17D6DA9D" w14:textId="77777777" w:rsidR="00463C67" w:rsidRPr="00463C67" w:rsidRDefault="00463C67" w:rsidP="00463C67">
            <w:r w:rsidRPr="00463C67">
              <w:t>−1.69</w:t>
            </w:r>
          </w:p>
        </w:tc>
        <w:tc>
          <w:tcPr>
            <w:tcW w:w="820" w:type="dxa"/>
          </w:tcPr>
          <w:p w14:paraId="288D7401" w14:textId="77777777" w:rsidR="00463C67" w:rsidRPr="00463C67" w:rsidRDefault="00463C67" w:rsidP="00463C67">
            <w:r w:rsidRPr="00463C67">
              <w:t>−6.22</w:t>
            </w:r>
          </w:p>
        </w:tc>
        <w:tc>
          <w:tcPr>
            <w:tcW w:w="827" w:type="dxa"/>
          </w:tcPr>
          <w:p w14:paraId="55A82254" w14:textId="77777777" w:rsidR="00463C67" w:rsidRPr="00463C67" w:rsidRDefault="00463C67" w:rsidP="00463C67">
            <w:r w:rsidRPr="00463C67">
              <w:t>2.84</w:t>
            </w:r>
          </w:p>
        </w:tc>
        <w:tc>
          <w:tcPr>
            <w:tcW w:w="775" w:type="dxa"/>
          </w:tcPr>
          <w:p w14:paraId="2E39D3CC" w14:textId="77777777" w:rsidR="00463C67" w:rsidRPr="00463C67" w:rsidRDefault="00463C67" w:rsidP="00463C67">
            <w:r w:rsidRPr="00463C67">
              <w:t>0.424</w:t>
            </w:r>
          </w:p>
        </w:tc>
        <w:tc>
          <w:tcPr>
            <w:tcW w:w="2109" w:type="dxa"/>
          </w:tcPr>
          <w:p w14:paraId="7B7F066F" w14:textId="77777777" w:rsidR="00463C67" w:rsidRPr="00463C67" w:rsidRDefault="00463C67" w:rsidP="00463C67">
            <w:r w:rsidRPr="00463C67">
              <w:t>4.67</w:t>
            </w:r>
          </w:p>
        </w:tc>
      </w:tr>
      <w:tr w:rsidR="00463C67" w:rsidRPr="00463C67" w14:paraId="5545D3E7" w14:textId="77777777" w:rsidTr="00463C67">
        <w:tc>
          <w:tcPr>
            <w:tcW w:w="1135" w:type="dxa"/>
            <w:vMerge/>
          </w:tcPr>
          <w:p w14:paraId="0FF5C101" w14:textId="77777777" w:rsidR="00463C67" w:rsidRPr="00463C67" w:rsidRDefault="00463C67" w:rsidP="00463C67"/>
        </w:tc>
        <w:tc>
          <w:tcPr>
            <w:tcW w:w="1800" w:type="dxa"/>
          </w:tcPr>
          <w:p w14:paraId="61FA005A" w14:textId="77777777" w:rsidR="00463C67" w:rsidRPr="00463C67" w:rsidRDefault="00463C67" w:rsidP="00463C67">
            <w:r w:rsidRPr="00463C67">
              <w:t>Raw means</w:t>
            </w:r>
          </w:p>
        </w:tc>
        <w:tc>
          <w:tcPr>
            <w:tcW w:w="872" w:type="dxa"/>
          </w:tcPr>
          <w:p w14:paraId="4EEC775A" w14:textId="77777777" w:rsidR="00463C67" w:rsidRPr="00463C67" w:rsidRDefault="00463C67" w:rsidP="00463C67">
            <w:r w:rsidRPr="00463C67">
              <w:t>0</w:t>
            </w:r>
          </w:p>
        </w:tc>
        <w:tc>
          <w:tcPr>
            <w:tcW w:w="775" w:type="dxa"/>
          </w:tcPr>
          <w:p w14:paraId="60AB9ECC" w14:textId="77777777" w:rsidR="00463C67" w:rsidRPr="00463C67" w:rsidRDefault="00463C67" w:rsidP="00463C67">
            <w:r w:rsidRPr="00463C67">
              <w:t>22.96</w:t>
            </w:r>
          </w:p>
        </w:tc>
        <w:tc>
          <w:tcPr>
            <w:tcW w:w="775" w:type="dxa"/>
          </w:tcPr>
          <w:p w14:paraId="32F7CF8D" w14:textId="77777777" w:rsidR="00463C67" w:rsidRPr="00463C67" w:rsidRDefault="00463C67" w:rsidP="00463C67">
            <w:r w:rsidRPr="00463C67">
              <w:t>23.48</w:t>
            </w:r>
          </w:p>
        </w:tc>
        <w:tc>
          <w:tcPr>
            <w:tcW w:w="1170" w:type="dxa"/>
          </w:tcPr>
          <w:p w14:paraId="67E22D16" w14:textId="77777777" w:rsidR="00463C67" w:rsidRPr="00463C67" w:rsidRDefault="00463C67" w:rsidP="00463C67"/>
        </w:tc>
        <w:tc>
          <w:tcPr>
            <w:tcW w:w="820" w:type="dxa"/>
          </w:tcPr>
          <w:p w14:paraId="6AE88F2A" w14:textId="77777777" w:rsidR="00463C67" w:rsidRPr="00463C67" w:rsidRDefault="00463C67" w:rsidP="00463C67"/>
        </w:tc>
        <w:tc>
          <w:tcPr>
            <w:tcW w:w="827" w:type="dxa"/>
          </w:tcPr>
          <w:p w14:paraId="76C926DB" w14:textId="77777777" w:rsidR="00463C67" w:rsidRPr="00463C67" w:rsidRDefault="00463C67" w:rsidP="00463C67"/>
        </w:tc>
        <w:tc>
          <w:tcPr>
            <w:tcW w:w="775" w:type="dxa"/>
          </w:tcPr>
          <w:p w14:paraId="1DE48F47" w14:textId="77777777" w:rsidR="00463C67" w:rsidRPr="00463C67" w:rsidRDefault="00463C67" w:rsidP="00463C67"/>
        </w:tc>
        <w:tc>
          <w:tcPr>
            <w:tcW w:w="2109" w:type="dxa"/>
          </w:tcPr>
          <w:p w14:paraId="64596A09" w14:textId="77777777" w:rsidR="00463C67" w:rsidRPr="00463C67" w:rsidRDefault="00463C67" w:rsidP="00463C67"/>
        </w:tc>
      </w:tr>
      <w:tr w:rsidR="00463C67" w:rsidRPr="00463C67" w14:paraId="228E2617" w14:textId="77777777" w:rsidTr="00463C67">
        <w:tc>
          <w:tcPr>
            <w:tcW w:w="1135" w:type="dxa"/>
            <w:vMerge/>
          </w:tcPr>
          <w:p w14:paraId="72DF2FB0" w14:textId="77777777" w:rsidR="00463C67" w:rsidRPr="00463C67" w:rsidRDefault="00463C67" w:rsidP="00463C67"/>
        </w:tc>
        <w:tc>
          <w:tcPr>
            <w:tcW w:w="1800" w:type="dxa"/>
          </w:tcPr>
          <w:p w14:paraId="77356CEB" w14:textId="77777777" w:rsidR="00463C67" w:rsidRPr="00463C67" w:rsidRDefault="00463C67" w:rsidP="00463C67"/>
        </w:tc>
        <w:tc>
          <w:tcPr>
            <w:tcW w:w="872" w:type="dxa"/>
          </w:tcPr>
          <w:p w14:paraId="57A0687C" w14:textId="77777777" w:rsidR="00463C67" w:rsidRPr="00463C67" w:rsidRDefault="00463C67" w:rsidP="00463C67">
            <w:r w:rsidRPr="00463C67">
              <w:t>7</w:t>
            </w:r>
          </w:p>
        </w:tc>
        <w:tc>
          <w:tcPr>
            <w:tcW w:w="775" w:type="dxa"/>
          </w:tcPr>
          <w:p w14:paraId="3FD5334A" w14:textId="77777777" w:rsidR="00463C67" w:rsidRPr="00463C67" w:rsidRDefault="00463C67" w:rsidP="00463C67">
            <w:r w:rsidRPr="00463C67">
              <w:t>15.97</w:t>
            </w:r>
          </w:p>
        </w:tc>
        <w:tc>
          <w:tcPr>
            <w:tcW w:w="775" w:type="dxa"/>
          </w:tcPr>
          <w:p w14:paraId="711D7A57" w14:textId="77777777" w:rsidR="00463C67" w:rsidRPr="00463C67" w:rsidRDefault="00463C67" w:rsidP="00463C67">
            <w:r w:rsidRPr="00463C67">
              <w:t>19.74</w:t>
            </w:r>
          </w:p>
        </w:tc>
        <w:tc>
          <w:tcPr>
            <w:tcW w:w="1170" w:type="dxa"/>
          </w:tcPr>
          <w:p w14:paraId="12EB615B" w14:textId="77777777" w:rsidR="00463C67" w:rsidRPr="00463C67" w:rsidRDefault="00463C67" w:rsidP="00463C67"/>
        </w:tc>
        <w:tc>
          <w:tcPr>
            <w:tcW w:w="820" w:type="dxa"/>
          </w:tcPr>
          <w:p w14:paraId="6B029C60" w14:textId="77777777" w:rsidR="00463C67" w:rsidRPr="00463C67" w:rsidRDefault="00463C67" w:rsidP="00463C67"/>
        </w:tc>
        <w:tc>
          <w:tcPr>
            <w:tcW w:w="827" w:type="dxa"/>
          </w:tcPr>
          <w:p w14:paraId="5E35F12E" w14:textId="77777777" w:rsidR="00463C67" w:rsidRPr="00463C67" w:rsidRDefault="00463C67" w:rsidP="00463C67"/>
        </w:tc>
        <w:tc>
          <w:tcPr>
            <w:tcW w:w="775" w:type="dxa"/>
          </w:tcPr>
          <w:p w14:paraId="5672578A" w14:textId="77777777" w:rsidR="00463C67" w:rsidRPr="00463C67" w:rsidRDefault="00463C67" w:rsidP="00463C67"/>
        </w:tc>
        <w:tc>
          <w:tcPr>
            <w:tcW w:w="2109" w:type="dxa"/>
          </w:tcPr>
          <w:p w14:paraId="7B951D33" w14:textId="77777777" w:rsidR="00463C67" w:rsidRPr="00463C67" w:rsidRDefault="00463C67" w:rsidP="00463C67"/>
        </w:tc>
      </w:tr>
      <w:tr w:rsidR="00463C67" w:rsidRPr="00463C67" w14:paraId="004CAB2B" w14:textId="77777777" w:rsidTr="00463C67">
        <w:tc>
          <w:tcPr>
            <w:tcW w:w="1135" w:type="dxa"/>
            <w:vMerge/>
          </w:tcPr>
          <w:p w14:paraId="4257FDDF" w14:textId="77777777" w:rsidR="00463C67" w:rsidRPr="00463C67" w:rsidRDefault="00463C67" w:rsidP="00463C67"/>
        </w:tc>
        <w:tc>
          <w:tcPr>
            <w:tcW w:w="1800" w:type="dxa"/>
          </w:tcPr>
          <w:p w14:paraId="44B332B9" w14:textId="77777777" w:rsidR="00463C67" w:rsidRPr="00463C67" w:rsidRDefault="00463C67" w:rsidP="00463C67"/>
        </w:tc>
        <w:tc>
          <w:tcPr>
            <w:tcW w:w="872" w:type="dxa"/>
          </w:tcPr>
          <w:p w14:paraId="29ADAD76" w14:textId="77777777" w:rsidR="00463C67" w:rsidRPr="00463C67" w:rsidRDefault="00463C67" w:rsidP="00463C67">
            <w:r w:rsidRPr="00463C67">
              <w:t>12</w:t>
            </w:r>
          </w:p>
        </w:tc>
        <w:tc>
          <w:tcPr>
            <w:tcW w:w="775" w:type="dxa"/>
          </w:tcPr>
          <w:p w14:paraId="06E461EF" w14:textId="77777777" w:rsidR="00463C67" w:rsidRPr="00463C67" w:rsidRDefault="00463C67" w:rsidP="00463C67">
            <w:r w:rsidRPr="00463C67">
              <w:t>14.70</w:t>
            </w:r>
          </w:p>
        </w:tc>
        <w:tc>
          <w:tcPr>
            <w:tcW w:w="775" w:type="dxa"/>
          </w:tcPr>
          <w:p w14:paraId="028DCE0B" w14:textId="77777777" w:rsidR="00463C67" w:rsidRPr="00463C67" w:rsidRDefault="00463C67" w:rsidP="00463C67">
            <w:r w:rsidRPr="00463C67">
              <w:t>16.05</w:t>
            </w:r>
          </w:p>
        </w:tc>
        <w:tc>
          <w:tcPr>
            <w:tcW w:w="1170" w:type="dxa"/>
          </w:tcPr>
          <w:p w14:paraId="152622A9" w14:textId="77777777" w:rsidR="00463C67" w:rsidRPr="00463C67" w:rsidRDefault="00463C67" w:rsidP="00463C67"/>
        </w:tc>
        <w:tc>
          <w:tcPr>
            <w:tcW w:w="820" w:type="dxa"/>
          </w:tcPr>
          <w:p w14:paraId="730C7CBE" w14:textId="77777777" w:rsidR="00463C67" w:rsidRPr="00463C67" w:rsidRDefault="00463C67" w:rsidP="00463C67"/>
        </w:tc>
        <w:tc>
          <w:tcPr>
            <w:tcW w:w="827" w:type="dxa"/>
          </w:tcPr>
          <w:p w14:paraId="411A8394" w14:textId="77777777" w:rsidR="00463C67" w:rsidRPr="00463C67" w:rsidRDefault="00463C67" w:rsidP="00463C67"/>
        </w:tc>
        <w:tc>
          <w:tcPr>
            <w:tcW w:w="775" w:type="dxa"/>
          </w:tcPr>
          <w:p w14:paraId="313696AA" w14:textId="77777777" w:rsidR="00463C67" w:rsidRPr="00463C67" w:rsidRDefault="00463C67" w:rsidP="00463C67"/>
        </w:tc>
        <w:tc>
          <w:tcPr>
            <w:tcW w:w="2109" w:type="dxa"/>
          </w:tcPr>
          <w:p w14:paraId="163EBFB1" w14:textId="77777777" w:rsidR="00463C67" w:rsidRPr="00463C67" w:rsidRDefault="00463C67" w:rsidP="00463C67"/>
        </w:tc>
      </w:tr>
      <w:tr w:rsidR="00463C67" w:rsidRPr="00463C67" w14:paraId="5547D8FE" w14:textId="77777777" w:rsidTr="00463C67">
        <w:tc>
          <w:tcPr>
            <w:tcW w:w="1135" w:type="dxa"/>
            <w:vMerge/>
          </w:tcPr>
          <w:p w14:paraId="184F3723" w14:textId="77777777" w:rsidR="00463C67" w:rsidRPr="00463C67" w:rsidRDefault="00463C67" w:rsidP="00463C67"/>
        </w:tc>
        <w:tc>
          <w:tcPr>
            <w:tcW w:w="1800" w:type="dxa"/>
          </w:tcPr>
          <w:p w14:paraId="3202FB21" w14:textId="77777777" w:rsidR="00463C67" w:rsidRPr="00463C67" w:rsidRDefault="00463C67" w:rsidP="00463C67"/>
        </w:tc>
        <w:tc>
          <w:tcPr>
            <w:tcW w:w="872" w:type="dxa"/>
          </w:tcPr>
          <w:p w14:paraId="3768F8C9" w14:textId="77777777" w:rsidR="00463C67" w:rsidRPr="00463C67" w:rsidRDefault="00463C67" w:rsidP="00463C67">
            <w:r w:rsidRPr="00463C67">
              <w:t>18</w:t>
            </w:r>
          </w:p>
        </w:tc>
        <w:tc>
          <w:tcPr>
            <w:tcW w:w="775" w:type="dxa"/>
          </w:tcPr>
          <w:p w14:paraId="511D143B" w14:textId="77777777" w:rsidR="00463C67" w:rsidRPr="00463C67" w:rsidRDefault="00463C67" w:rsidP="00463C67">
            <w:r w:rsidRPr="00463C67">
              <w:t>14.13</w:t>
            </w:r>
          </w:p>
        </w:tc>
        <w:tc>
          <w:tcPr>
            <w:tcW w:w="775" w:type="dxa"/>
          </w:tcPr>
          <w:p w14:paraId="639DF3C6" w14:textId="77777777" w:rsidR="00463C67" w:rsidRPr="00463C67" w:rsidRDefault="00463C67" w:rsidP="00463C67">
            <w:r w:rsidRPr="00463C67">
              <w:t>15.67</w:t>
            </w:r>
          </w:p>
        </w:tc>
        <w:tc>
          <w:tcPr>
            <w:tcW w:w="1170" w:type="dxa"/>
          </w:tcPr>
          <w:p w14:paraId="3D9DD2B0" w14:textId="77777777" w:rsidR="00463C67" w:rsidRPr="00463C67" w:rsidRDefault="00463C67" w:rsidP="00463C67"/>
        </w:tc>
        <w:tc>
          <w:tcPr>
            <w:tcW w:w="820" w:type="dxa"/>
          </w:tcPr>
          <w:p w14:paraId="6AA88905" w14:textId="77777777" w:rsidR="00463C67" w:rsidRPr="00463C67" w:rsidRDefault="00463C67" w:rsidP="00463C67"/>
        </w:tc>
        <w:tc>
          <w:tcPr>
            <w:tcW w:w="827" w:type="dxa"/>
          </w:tcPr>
          <w:p w14:paraId="5E9D71E9" w14:textId="77777777" w:rsidR="00463C67" w:rsidRPr="00463C67" w:rsidRDefault="00463C67" w:rsidP="00463C67"/>
        </w:tc>
        <w:tc>
          <w:tcPr>
            <w:tcW w:w="775" w:type="dxa"/>
          </w:tcPr>
          <w:p w14:paraId="5927E377" w14:textId="77777777" w:rsidR="00463C67" w:rsidRPr="00463C67" w:rsidRDefault="00463C67" w:rsidP="00463C67"/>
        </w:tc>
        <w:tc>
          <w:tcPr>
            <w:tcW w:w="2109" w:type="dxa"/>
          </w:tcPr>
          <w:p w14:paraId="6A4E34AE" w14:textId="77777777" w:rsidR="00463C67" w:rsidRPr="00463C67" w:rsidRDefault="00463C67" w:rsidP="00463C67"/>
        </w:tc>
      </w:tr>
      <w:tr w:rsidR="00463C67" w:rsidRPr="00463C67" w14:paraId="2DBB141A" w14:textId="77777777" w:rsidTr="00463C67">
        <w:tc>
          <w:tcPr>
            <w:tcW w:w="1135" w:type="dxa"/>
            <w:vMerge/>
          </w:tcPr>
          <w:p w14:paraId="405C63B0" w14:textId="77777777" w:rsidR="00463C67" w:rsidRPr="00463C67" w:rsidRDefault="00463C67" w:rsidP="00463C67"/>
        </w:tc>
        <w:tc>
          <w:tcPr>
            <w:tcW w:w="1800" w:type="dxa"/>
          </w:tcPr>
          <w:p w14:paraId="3369217E" w14:textId="77777777" w:rsidR="00463C67" w:rsidRPr="00463C67" w:rsidRDefault="00463C67" w:rsidP="00463C67">
            <w:r w:rsidRPr="00463C67">
              <w:t xml:space="preserve">Standard </w:t>
            </w:r>
          </w:p>
        </w:tc>
        <w:tc>
          <w:tcPr>
            <w:tcW w:w="872" w:type="dxa"/>
          </w:tcPr>
          <w:p w14:paraId="6336AE58" w14:textId="77777777" w:rsidR="00463C67" w:rsidRPr="00463C67" w:rsidRDefault="00463C67" w:rsidP="00463C67">
            <w:r w:rsidRPr="00463C67">
              <w:t>0</w:t>
            </w:r>
          </w:p>
        </w:tc>
        <w:tc>
          <w:tcPr>
            <w:tcW w:w="775" w:type="dxa"/>
          </w:tcPr>
          <w:p w14:paraId="43CB626D" w14:textId="77777777" w:rsidR="00463C67" w:rsidRPr="00463C67" w:rsidRDefault="00463C67" w:rsidP="00463C67">
            <w:r w:rsidRPr="00463C67">
              <w:t>5.27</w:t>
            </w:r>
          </w:p>
        </w:tc>
        <w:tc>
          <w:tcPr>
            <w:tcW w:w="775" w:type="dxa"/>
          </w:tcPr>
          <w:p w14:paraId="6C8BBE1F" w14:textId="77777777" w:rsidR="00463C67" w:rsidRPr="00463C67" w:rsidRDefault="00463C67" w:rsidP="00463C67">
            <w:r w:rsidRPr="00463C67">
              <w:t>5.20</w:t>
            </w:r>
          </w:p>
        </w:tc>
        <w:tc>
          <w:tcPr>
            <w:tcW w:w="1170" w:type="dxa"/>
          </w:tcPr>
          <w:p w14:paraId="480992E3" w14:textId="77777777" w:rsidR="00463C67" w:rsidRPr="00463C67" w:rsidRDefault="00463C67" w:rsidP="00463C67"/>
        </w:tc>
        <w:tc>
          <w:tcPr>
            <w:tcW w:w="820" w:type="dxa"/>
          </w:tcPr>
          <w:p w14:paraId="3254F066" w14:textId="77777777" w:rsidR="00463C67" w:rsidRPr="00463C67" w:rsidRDefault="00463C67" w:rsidP="00463C67"/>
        </w:tc>
        <w:tc>
          <w:tcPr>
            <w:tcW w:w="827" w:type="dxa"/>
          </w:tcPr>
          <w:p w14:paraId="7F973C09" w14:textId="77777777" w:rsidR="00463C67" w:rsidRPr="00463C67" w:rsidRDefault="00463C67" w:rsidP="00463C67"/>
        </w:tc>
        <w:tc>
          <w:tcPr>
            <w:tcW w:w="775" w:type="dxa"/>
          </w:tcPr>
          <w:p w14:paraId="67E7344E" w14:textId="77777777" w:rsidR="00463C67" w:rsidRPr="00463C67" w:rsidRDefault="00463C67" w:rsidP="00463C67"/>
        </w:tc>
        <w:tc>
          <w:tcPr>
            <w:tcW w:w="2109" w:type="dxa"/>
          </w:tcPr>
          <w:p w14:paraId="2BCE8B19" w14:textId="77777777" w:rsidR="00463C67" w:rsidRPr="00463C67" w:rsidRDefault="00463C67" w:rsidP="00463C67"/>
        </w:tc>
      </w:tr>
      <w:tr w:rsidR="00463C67" w:rsidRPr="00463C67" w14:paraId="6FE127DB" w14:textId="77777777" w:rsidTr="00463C67">
        <w:tc>
          <w:tcPr>
            <w:tcW w:w="1135" w:type="dxa"/>
            <w:vMerge/>
          </w:tcPr>
          <w:p w14:paraId="7CFEF100" w14:textId="77777777" w:rsidR="00463C67" w:rsidRPr="00463C67" w:rsidRDefault="00463C67" w:rsidP="00463C67"/>
        </w:tc>
        <w:tc>
          <w:tcPr>
            <w:tcW w:w="1800" w:type="dxa"/>
          </w:tcPr>
          <w:p w14:paraId="5B7078BF" w14:textId="77777777" w:rsidR="00463C67" w:rsidRPr="00463C67" w:rsidRDefault="00463C67" w:rsidP="00463C67">
            <w:r w:rsidRPr="00463C67">
              <w:t>deviations</w:t>
            </w:r>
          </w:p>
        </w:tc>
        <w:tc>
          <w:tcPr>
            <w:tcW w:w="872" w:type="dxa"/>
          </w:tcPr>
          <w:p w14:paraId="04D51906" w14:textId="77777777" w:rsidR="00463C67" w:rsidRPr="00463C67" w:rsidRDefault="00463C67" w:rsidP="00463C67">
            <w:r w:rsidRPr="00463C67">
              <w:t>7</w:t>
            </w:r>
          </w:p>
        </w:tc>
        <w:tc>
          <w:tcPr>
            <w:tcW w:w="775" w:type="dxa"/>
          </w:tcPr>
          <w:p w14:paraId="7E2DA24A" w14:textId="77777777" w:rsidR="00463C67" w:rsidRPr="00463C67" w:rsidRDefault="00463C67" w:rsidP="00463C67">
            <w:r w:rsidRPr="00463C67">
              <w:t>8.80</w:t>
            </w:r>
          </w:p>
        </w:tc>
        <w:tc>
          <w:tcPr>
            <w:tcW w:w="775" w:type="dxa"/>
          </w:tcPr>
          <w:p w14:paraId="37B7EA0B" w14:textId="77777777" w:rsidR="00463C67" w:rsidRPr="00463C67" w:rsidRDefault="00463C67" w:rsidP="00463C67">
            <w:r w:rsidRPr="00463C67">
              <w:t>7.22</w:t>
            </w:r>
          </w:p>
        </w:tc>
        <w:tc>
          <w:tcPr>
            <w:tcW w:w="1170" w:type="dxa"/>
          </w:tcPr>
          <w:p w14:paraId="259A76E6" w14:textId="77777777" w:rsidR="00463C67" w:rsidRPr="00463C67" w:rsidRDefault="00463C67" w:rsidP="00463C67"/>
        </w:tc>
        <w:tc>
          <w:tcPr>
            <w:tcW w:w="820" w:type="dxa"/>
          </w:tcPr>
          <w:p w14:paraId="31D0134C" w14:textId="77777777" w:rsidR="00463C67" w:rsidRPr="00463C67" w:rsidRDefault="00463C67" w:rsidP="00463C67"/>
        </w:tc>
        <w:tc>
          <w:tcPr>
            <w:tcW w:w="827" w:type="dxa"/>
          </w:tcPr>
          <w:p w14:paraId="168117DD" w14:textId="77777777" w:rsidR="00463C67" w:rsidRPr="00463C67" w:rsidRDefault="00463C67" w:rsidP="00463C67"/>
        </w:tc>
        <w:tc>
          <w:tcPr>
            <w:tcW w:w="775" w:type="dxa"/>
          </w:tcPr>
          <w:p w14:paraId="717D372C" w14:textId="77777777" w:rsidR="00463C67" w:rsidRPr="00463C67" w:rsidRDefault="00463C67" w:rsidP="00463C67"/>
        </w:tc>
        <w:tc>
          <w:tcPr>
            <w:tcW w:w="2109" w:type="dxa"/>
          </w:tcPr>
          <w:p w14:paraId="6BBA9488" w14:textId="77777777" w:rsidR="00463C67" w:rsidRPr="00463C67" w:rsidRDefault="00463C67" w:rsidP="00463C67"/>
        </w:tc>
      </w:tr>
      <w:tr w:rsidR="00463C67" w:rsidRPr="00463C67" w14:paraId="50951B44" w14:textId="77777777" w:rsidTr="00463C67">
        <w:tc>
          <w:tcPr>
            <w:tcW w:w="1135" w:type="dxa"/>
            <w:vMerge/>
          </w:tcPr>
          <w:p w14:paraId="2BC2DF8A" w14:textId="77777777" w:rsidR="00463C67" w:rsidRPr="00463C67" w:rsidRDefault="00463C67" w:rsidP="00463C67"/>
        </w:tc>
        <w:tc>
          <w:tcPr>
            <w:tcW w:w="1800" w:type="dxa"/>
          </w:tcPr>
          <w:p w14:paraId="6E068905" w14:textId="77777777" w:rsidR="00463C67" w:rsidRPr="00463C67" w:rsidRDefault="00463C67" w:rsidP="00463C67"/>
        </w:tc>
        <w:tc>
          <w:tcPr>
            <w:tcW w:w="872" w:type="dxa"/>
          </w:tcPr>
          <w:p w14:paraId="0BC3877F" w14:textId="77777777" w:rsidR="00463C67" w:rsidRPr="00463C67" w:rsidRDefault="00463C67" w:rsidP="00463C67">
            <w:r w:rsidRPr="00463C67">
              <w:t>12</w:t>
            </w:r>
          </w:p>
        </w:tc>
        <w:tc>
          <w:tcPr>
            <w:tcW w:w="775" w:type="dxa"/>
          </w:tcPr>
          <w:p w14:paraId="6731BE38" w14:textId="77777777" w:rsidR="00463C67" w:rsidRPr="00463C67" w:rsidRDefault="00463C67" w:rsidP="00463C67">
            <w:r w:rsidRPr="00463C67">
              <w:t>8.86</w:t>
            </w:r>
          </w:p>
        </w:tc>
        <w:tc>
          <w:tcPr>
            <w:tcW w:w="775" w:type="dxa"/>
          </w:tcPr>
          <w:p w14:paraId="7A5B5530" w14:textId="77777777" w:rsidR="00463C67" w:rsidRPr="00463C67" w:rsidRDefault="00463C67" w:rsidP="00463C67">
            <w:r w:rsidRPr="00463C67">
              <w:t>6.71</w:t>
            </w:r>
          </w:p>
        </w:tc>
        <w:tc>
          <w:tcPr>
            <w:tcW w:w="1170" w:type="dxa"/>
          </w:tcPr>
          <w:p w14:paraId="1CE01364" w14:textId="77777777" w:rsidR="00463C67" w:rsidRPr="00463C67" w:rsidRDefault="00463C67" w:rsidP="00463C67"/>
        </w:tc>
        <w:tc>
          <w:tcPr>
            <w:tcW w:w="820" w:type="dxa"/>
          </w:tcPr>
          <w:p w14:paraId="5B54AE08" w14:textId="77777777" w:rsidR="00463C67" w:rsidRPr="00463C67" w:rsidRDefault="00463C67" w:rsidP="00463C67"/>
        </w:tc>
        <w:tc>
          <w:tcPr>
            <w:tcW w:w="827" w:type="dxa"/>
          </w:tcPr>
          <w:p w14:paraId="5AA5466A" w14:textId="77777777" w:rsidR="00463C67" w:rsidRPr="00463C67" w:rsidRDefault="00463C67" w:rsidP="00463C67"/>
        </w:tc>
        <w:tc>
          <w:tcPr>
            <w:tcW w:w="775" w:type="dxa"/>
          </w:tcPr>
          <w:p w14:paraId="118B44BA" w14:textId="77777777" w:rsidR="00463C67" w:rsidRPr="00463C67" w:rsidRDefault="00463C67" w:rsidP="00463C67"/>
        </w:tc>
        <w:tc>
          <w:tcPr>
            <w:tcW w:w="2109" w:type="dxa"/>
          </w:tcPr>
          <w:p w14:paraId="26D83C7C" w14:textId="77777777" w:rsidR="00463C67" w:rsidRPr="00463C67" w:rsidRDefault="00463C67" w:rsidP="00463C67"/>
        </w:tc>
      </w:tr>
      <w:tr w:rsidR="00463C67" w:rsidRPr="00463C67" w14:paraId="3721D2AA" w14:textId="77777777" w:rsidTr="00463C67">
        <w:tc>
          <w:tcPr>
            <w:tcW w:w="1135" w:type="dxa"/>
            <w:vMerge/>
          </w:tcPr>
          <w:p w14:paraId="0343DEB7" w14:textId="77777777" w:rsidR="00463C67" w:rsidRPr="00463C67" w:rsidRDefault="00463C67" w:rsidP="00463C67"/>
        </w:tc>
        <w:tc>
          <w:tcPr>
            <w:tcW w:w="1800" w:type="dxa"/>
          </w:tcPr>
          <w:p w14:paraId="5DC3D23E" w14:textId="77777777" w:rsidR="00463C67" w:rsidRPr="00463C67" w:rsidRDefault="00463C67" w:rsidP="00463C67"/>
        </w:tc>
        <w:tc>
          <w:tcPr>
            <w:tcW w:w="872" w:type="dxa"/>
          </w:tcPr>
          <w:p w14:paraId="3C658478" w14:textId="77777777" w:rsidR="00463C67" w:rsidRPr="00463C67" w:rsidRDefault="00463C67" w:rsidP="00463C67">
            <w:r w:rsidRPr="00463C67">
              <w:t>18</w:t>
            </w:r>
          </w:p>
        </w:tc>
        <w:tc>
          <w:tcPr>
            <w:tcW w:w="775" w:type="dxa"/>
          </w:tcPr>
          <w:p w14:paraId="1D97C850" w14:textId="77777777" w:rsidR="00463C67" w:rsidRPr="00463C67" w:rsidRDefault="00463C67" w:rsidP="00463C67">
            <w:r w:rsidRPr="00463C67">
              <w:t>8.34</w:t>
            </w:r>
          </w:p>
        </w:tc>
        <w:tc>
          <w:tcPr>
            <w:tcW w:w="775" w:type="dxa"/>
          </w:tcPr>
          <w:p w14:paraId="62EC5AEF" w14:textId="77777777" w:rsidR="00463C67" w:rsidRPr="00463C67" w:rsidRDefault="00463C67" w:rsidP="00463C67">
            <w:r w:rsidRPr="00463C67">
              <w:t>7.32</w:t>
            </w:r>
          </w:p>
        </w:tc>
        <w:tc>
          <w:tcPr>
            <w:tcW w:w="1170" w:type="dxa"/>
          </w:tcPr>
          <w:p w14:paraId="206973AB" w14:textId="77777777" w:rsidR="00463C67" w:rsidRPr="00463C67" w:rsidRDefault="00463C67" w:rsidP="00463C67"/>
        </w:tc>
        <w:tc>
          <w:tcPr>
            <w:tcW w:w="820" w:type="dxa"/>
          </w:tcPr>
          <w:p w14:paraId="08872FBB" w14:textId="77777777" w:rsidR="00463C67" w:rsidRPr="00463C67" w:rsidRDefault="00463C67" w:rsidP="00463C67"/>
        </w:tc>
        <w:tc>
          <w:tcPr>
            <w:tcW w:w="827" w:type="dxa"/>
          </w:tcPr>
          <w:p w14:paraId="453ECCC9" w14:textId="77777777" w:rsidR="00463C67" w:rsidRPr="00463C67" w:rsidRDefault="00463C67" w:rsidP="00463C67"/>
        </w:tc>
        <w:tc>
          <w:tcPr>
            <w:tcW w:w="775" w:type="dxa"/>
          </w:tcPr>
          <w:p w14:paraId="1543092C" w14:textId="77777777" w:rsidR="00463C67" w:rsidRPr="00463C67" w:rsidRDefault="00463C67" w:rsidP="00463C67"/>
        </w:tc>
        <w:tc>
          <w:tcPr>
            <w:tcW w:w="2109" w:type="dxa"/>
          </w:tcPr>
          <w:p w14:paraId="47C3A1C5" w14:textId="77777777" w:rsidR="00463C67" w:rsidRPr="00463C67" w:rsidRDefault="00463C67" w:rsidP="00463C67"/>
        </w:tc>
      </w:tr>
      <w:tr w:rsidR="00463C67" w:rsidRPr="00463C67" w14:paraId="6B59BB9D" w14:textId="77777777" w:rsidTr="00463C67">
        <w:tc>
          <w:tcPr>
            <w:tcW w:w="1135" w:type="dxa"/>
            <w:vMerge w:val="restart"/>
          </w:tcPr>
          <w:p w14:paraId="279BA444" w14:textId="77777777" w:rsidR="00463C67" w:rsidRPr="00463C67" w:rsidRDefault="00463C67" w:rsidP="00463C67">
            <w:r w:rsidRPr="00463C67">
              <w:t>MSSI</w:t>
            </w:r>
          </w:p>
        </w:tc>
        <w:tc>
          <w:tcPr>
            <w:tcW w:w="1800" w:type="dxa"/>
          </w:tcPr>
          <w:p w14:paraId="18F99CBF" w14:textId="77777777" w:rsidR="00463C67" w:rsidRPr="00463C67" w:rsidRDefault="00463C67" w:rsidP="00463C67">
            <w:r w:rsidRPr="00463C67">
              <w:t>Adjusted</w:t>
            </w:r>
            <w:r w:rsidRPr="00463C67" w:rsidDel="00B564E6">
              <w:t xml:space="preserve"> </w:t>
            </w:r>
            <w:r w:rsidRPr="00463C67">
              <w:t>means</w:t>
            </w:r>
          </w:p>
        </w:tc>
        <w:tc>
          <w:tcPr>
            <w:tcW w:w="872" w:type="dxa"/>
          </w:tcPr>
          <w:p w14:paraId="3AFF0F46" w14:textId="77777777" w:rsidR="00463C67" w:rsidRPr="00463C67" w:rsidRDefault="00463C67" w:rsidP="00463C67">
            <w:r w:rsidRPr="00463C67">
              <w:t>0</w:t>
            </w:r>
          </w:p>
        </w:tc>
        <w:tc>
          <w:tcPr>
            <w:tcW w:w="775" w:type="dxa"/>
          </w:tcPr>
          <w:p w14:paraId="65F9B9A2" w14:textId="77777777" w:rsidR="00463C67" w:rsidRPr="00463C67" w:rsidRDefault="00463C67" w:rsidP="00463C67">
            <w:r w:rsidRPr="00463C67">
              <w:t xml:space="preserve"> 7.72</w:t>
            </w:r>
          </w:p>
        </w:tc>
        <w:tc>
          <w:tcPr>
            <w:tcW w:w="775" w:type="dxa"/>
          </w:tcPr>
          <w:p w14:paraId="38536773" w14:textId="77777777" w:rsidR="00463C67" w:rsidRPr="00463C67" w:rsidRDefault="00463C67" w:rsidP="00463C67">
            <w:r w:rsidRPr="00463C67">
              <w:t xml:space="preserve"> 7.72</w:t>
            </w:r>
          </w:p>
        </w:tc>
        <w:tc>
          <w:tcPr>
            <w:tcW w:w="1170" w:type="dxa"/>
          </w:tcPr>
          <w:p w14:paraId="72B47A52" w14:textId="77777777" w:rsidR="00463C67" w:rsidRPr="00463C67" w:rsidRDefault="00463C67" w:rsidP="00463C67">
            <w:r w:rsidRPr="00463C67">
              <w:t>−0.00</w:t>
            </w:r>
          </w:p>
        </w:tc>
        <w:tc>
          <w:tcPr>
            <w:tcW w:w="820" w:type="dxa"/>
          </w:tcPr>
          <w:p w14:paraId="10C589F0" w14:textId="77777777" w:rsidR="00463C67" w:rsidRPr="00463C67" w:rsidRDefault="00463C67" w:rsidP="00463C67">
            <w:r w:rsidRPr="00463C67">
              <w:t>−2.92</w:t>
            </w:r>
          </w:p>
        </w:tc>
        <w:tc>
          <w:tcPr>
            <w:tcW w:w="827" w:type="dxa"/>
          </w:tcPr>
          <w:p w14:paraId="05497044" w14:textId="77777777" w:rsidR="00463C67" w:rsidRPr="00463C67" w:rsidRDefault="00463C67" w:rsidP="00463C67">
            <w:r w:rsidRPr="00463C67">
              <w:t>2.92</w:t>
            </w:r>
          </w:p>
        </w:tc>
        <w:tc>
          <w:tcPr>
            <w:tcW w:w="775" w:type="dxa"/>
          </w:tcPr>
          <w:p w14:paraId="6D649D65" w14:textId="77777777" w:rsidR="00463C67" w:rsidRPr="00463C67" w:rsidRDefault="00463C67" w:rsidP="00463C67">
            <w:r w:rsidRPr="00463C67">
              <w:t>1.000</w:t>
            </w:r>
          </w:p>
        </w:tc>
        <w:tc>
          <w:tcPr>
            <w:tcW w:w="2109" w:type="dxa"/>
          </w:tcPr>
          <w:p w14:paraId="47F70A7A" w14:textId="77777777" w:rsidR="00463C67" w:rsidRPr="00463C67" w:rsidRDefault="00463C67" w:rsidP="00463C67">
            <w:r w:rsidRPr="00463C67">
              <w:t>0.95</w:t>
            </w:r>
          </w:p>
        </w:tc>
      </w:tr>
      <w:tr w:rsidR="00463C67" w:rsidRPr="00463C67" w14:paraId="540484D4" w14:textId="77777777" w:rsidTr="00463C67">
        <w:tc>
          <w:tcPr>
            <w:tcW w:w="1135" w:type="dxa"/>
            <w:vMerge/>
          </w:tcPr>
          <w:p w14:paraId="6C7F794F" w14:textId="77777777" w:rsidR="00463C67" w:rsidRPr="00463C67" w:rsidRDefault="00463C67" w:rsidP="00463C67"/>
        </w:tc>
        <w:tc>
          <w:tcPr>
            <w:tcW w:w="1800" w:type="dxa"/>
          </w:tcPr>
          <w:p w14:paraId="715DAE87" w14:textId="77777777" w:rsidR="00463C67" w:rsidRPr="00463C67" w:rsidRDefault="00463C67" w:rsidP="00463C67">
            <w:r w:rsidRPr="00463C67">
              <w:t>and contrasts</w:t>
            </w:r>
          </w:p>
        </w:tc>
        <w:tc>
          <w:tcPr>
            <w:tcW w:w="872" w:type="dxa"/>
          </w:tcPr>
          <w:p w14:paraId="31FD615D" w14:textId="77777777" w:rsidR="00463C67" w:rsidRPr="00463C67" w:rsidRDefault="00463C67" w:rsidP="00463C67">
            <w:r w:rsidRPr="00463C67">
              <w:t>7</w:t>
            </w:r>
          </w:p>
        </w:tc>
        <w:tc>
          <w:tcPr>
            <w:tcW w:w="775" w:type="dxa"/>
          </w:tcPr>
          <w:p w14:paraId="608CEB0D" w14:textId="77777777" w:rsidR="00463C67" w:rsidRPr="00463C67" w:rsidRDefault="00463C67" w:rsidP="00463C67">
            <w:r w:rsidRPr="00463C67">
              <w:t xml:space="preserve"> 4.66</w:t>
            </w:r>
          </w:p>
        </w:tc>
        <w:tc>
          <w:tcPr>
            <w:tcW w:w="775" w:type="dxa"/>
          </w:tcPr>
          <w:p w14:paraId="19222964" w14:textId="77777777" w:rsidR="00463C67" w:rsidRPr="00463C67" w:rsidRDefault="00463C67" w:rsidP="00463C67">
            <w:r w:rsidRPr="00463C67">
              <w:t xml:space="preserve"> 6.50</w:t>
            </w:r>
          </w:p>
        </w:tc>
        <w:tc>
          <w:tcPr>
            <w:tcW w:w="1170" w:type="dxa"/>
          </w:tcPr>
          <w:p w14:paraId="4E9AA8BC" w14:textId="77777777" w:rsidR="00463C67" w:rsidRPr="00463C67" w:rsidRDefault="00463C67" w:rsidP="00463C67">
            <w:r w:rsidRPr="00463C67">
              <w:t>−1.84</w:t>
            </w:r>
          </w:p>
        </w:tc>
        <w:tc>
          <w:tcPr>
            <w:tcW w:w="820" w:type="dxa"/>
          </w:tcPr>
          <w:p w14:paraId="1E48121C" w14:textId="77777777" w:rsidR="00463C67" w:rsidRPr="00463C67" w:rsidRDefault="00463C67" w:rsidP="00463C67">
            <w:r w:rsidRPr="00463C67">
              <w:t>−4.49</w:t>
            </w:r>
          </w:p>
        </w:tc>
        <w:tc>
          <w:tcPr>
            <w:tcW w:w="827" w:type="dxa"/>
          </w:tcPr>
          <w:p w14:paraId="4DEB7F88" w14:textId="77777777" w:rsidR="00463C67" w:rsidRPr="00463C67" w:rsidRDefault="00463C67" w:rsidP="00463C67">
            <w:r w:rsidRPr="00463C67">
              <w:t>0.80</w:t>
            </w:r>
          </w:p>
        </w:tc>
        <w:tc>
          <w:tcPr>
            <w:tcW w:w="775" w:type="dxa"/>
          </w:tcPr>
          <w:p w14:paraId="5E88698F" w14:textId="77777777" w:rsidR="00463C67" w:rsidRPr="00463C67" w:rsidRDefault="00463C67" w:rsidP="00463C67">
            <w:r w:rsidRPr="00463C67">
              <w:t>0.150</w:t>
            </w:r>
          </w:p>
        </w:tc>
        <w:tc>
          <w:tcPr>
            <w:tcW w:w="2109" w:type="dxa"/>
          </w:tcPr>
          <w:p w14:paraId="32467508" w14:textId="77777777" w:rsidR="00463C67" w:rsidRPr="00463C67" w:rsidRDefault="00463C67" w:rsidP="00463C67">
            <w:r w:rsidRPr="00463C67">
              <w:t>17.58</w:t>
            </w:r>
          </w:p>
        </w:tc>
      </w:tr>
      <w:tr w:rsidR="00463C67" w:rsidRPr="00463C67" w14:paraId="7802431B" w14:textId="77777777" w:rsidTr="00463C67">
        <w:tc>
          <w:tcPr>
            <w:tcW w:w="1135" w:type="dxa"/>
            <w:vMerge/>
          </w:tcPr>
          <w:p w14:paraId="4C689973" w14:textId="77777777" w:rsidR="00463C67" w:rsidRPr="00463C67" w:rsidRDefault="00463C67" w:rsidP="00463C67"/>
        </w:tc>
        <w:tc>
          <w:tcPr>
            <w:tcW w:w="1800" w:type="dxa"/>
          </w:tcPr>
          <w:p w14:paraId="63D3A1D9" w14:textId="77777777" w:rsidR="00463C67" w:rsidRPr="00463C67" w:rsidRDefault="00463C67" w:rsidP="00463C67"/>
        </w:tc>
        <w:tc>
          <w:tcPr>
            <w:tcW w:w="872" w:type="dxa"/>
          </w:tcPr>
          <w:p w14:paraId="48F4F034" w14:textId="77777777" w:rsidR="00463C67" w:rsidRPr="00463C67" w:rsidRDefault="00463C67" w:rsidP="00463C67">
            <w:r w:rsidRPr="00463C67">
              <w:t>12</w:t>
            </w:r>
          </w:p>
        </w:tc>
        <w:tc>
          <w:tcPr>
            <w:tcW w:w="775" w:type="dxa"/>
          </w:tcPr>
          <w:p w14:paraId="77AFC3B8" w14:textId="77777777" w:rsidR="00463C67" w:rsidRPr="00463C67" w:rsidRDefault="00463C67" w:rsidP="00463C67">
            <w:r w:rsidRPr="00463C67">
              <w:t xml:space="preserve"> 2.46</w:t>
            </w:r>
          </w:p>
        </w:tc>
        <w:tc>
          <w:tcPr>
            <w:tcW w:w="775" w:type="dxa"/>
          </w:tcPr>
          <w:p w14:paraId="2CF458F7" w14:textId="77777777" w:rsidR="00463C67" w:rsidRPr="00463C67" w:rsidRDefault="00463C67" w:rsidP="00463C67">
            <w:r w:rsidRPr="00463C67">
              <w:t xml:space="preserve"> 3.90</w:t>
            </w:r>
          </w:p>
        </w:tc>
        <w:tc>
          <w:tcPr>
            <w:tcW w:w="1170" w:type="dxa"/>
          </w:tcPr>
          <w:p w14:paraId="3505BD98" w14:textId="77777777" w:rsidR="00463C67" w:rsidRPr="00463C67" w:rsidRDefault="00463C67" w:rsidP="00463C67">
            <w:r w:rsidRPr="00463C67">
              <w:t>−1.44</w:t>
            </w:r>
          </w:p>
        </w:tc>
        <w:tc>
          <w:tcPr>
            <w:tcW w:w="820" w:type="dxa"/>
          </w:tcPr>
          <w:p w14:paraId="38473D19" w14:textId="77777777" w:rsidR="00463C67" w:rsidRPr="00463C67" w:rsidRDefault="00463C67" w:rsidP="00463C67">
            <w:r w:rsidRPr="00463C67">
              <w:t>−4.03</w:t>
            </w:r>
          </w:p>
        </w:tc>
        <w:tc>
          <w:tcPr>
            <w:tcW w:w="827" w:type="dxa"/>
          </w:tcPr>
          <w:p w14:paraId="1FFFA97F" w14:textId="77777777" w:rsidR="00463C67" w:rsidRPr="00463C67" w:rsidRDefault="00463C67" w:rsidP="00463C67">
            <w:r w:rsidRPr="00463C67">
              <w:t>1.15</w:t>
            </w:r>
          </w:p>
        </w:tc>
        <w:tc>
          <w:tcPr>
            <w:tcW w:w="775" w:type="dxa"/>
          </w:tcPr>
          <w:p w14:paraId="2E163691" w14:textId="77777777" w:rsidR="00463C67" w:rsidRPr="00463C67" w:rsidRDefault="00463C67" w:rsidP="00463C67">
            <w:r w:rsidRPr="00463C67">
              <w:t>0.229</w:t>
            </w:r>
          </w:p>
        </w:tc>
        <w:tc>
          <w:tcPr>
            <w:tcW w:w="2109" w:type="dxa"/>
          </w:tcPr>
          <w:p w14:paraId="253832D1" w14:textId="77777777" w:rsidR="00463C67" w:rsidRPr="00463C67" w:rsidRDefault="00463C67" w:rsidP="00463C67">
            <w:r w:rsidRPr="00463C67">
              <w:t>5.14</w:t>
            </w:r>
          </w:p>
        </w:tc>
      </w:tr>
      <w:tr w:rsidR="00463C67" w:rsidRPr="00463C67" w14:paraId="5F94B09C" w14:textId="77777777" w:rsidTr="00463C67">
        <w:tc>
          <w:tcPr>
            <w:tcW w:w="1135" w:type="dxa"/>
            <w:vMerge/>
          </w:tcPr>
          <w:p w14:paraId="09D55215" w14:textId="77777777" w:rsidR="00463C67" w:rsidRPr="00463C67" w:rsidRDefault="00463C67" w:rsidP="00463C67"/>
        </w:tc>
        <w:tc>
          <w:tcPr>
            <w:tcW w:w="1800" w:type="dxa"/>
          </w:tcPr>
          <w:p w14:paraId="57BA9910" w14:textId="77777777" w:rsidR="00463C67" w:rsidRPr="00463C67" w:rsidRDefault="00463C67" w:rsidP="00463C67"/>
        </w:tc>
        <w:tc>
          <w:tcPr>
            <w:tcW w:w="872" w:type="dxa"/>
          </w:tcPr>
          <w:p w14:paraId="2C8EE5D0" w14:textId="77777777" w:rsidR="00463C67" w:rsidRPr="00463C67" w:rsidRDefault="00463C67" w:rsidP="00463C67">
            <w:r w:rsidRPr="00463C67">
              <w:t>18</w:t>
            </w:r>
          </w:p>
        </w:tc>
        <w:tc>
          <w:tcPr>
            <w:tcW w:w="775" w:type="dxa"/>
          </w:tcPr>
          <w:p w14:paraId="01131EBA" w14:textId="77777777" w:rsidR="00463C67" w:rsidRPr="00463C67" w:rsidRDefault="00463C67" w:rsidP="00463C67">
            <w:r w:rsidRPr="00463C67">
              <w:t xml:space="preserve"> 2.04</w:t>
            </w:r>
          </w:p>
        </w:tc>
        <w:tc>
          <w:tcPr>
            <w:tcW w:w="775" w:type="dxa"/>
          </w:tcPr>
          <w:p w14:paraId="558E87F5" w14:textId="77777777" w:rsidR="00463C67" w:rsidRPr="00463C67" w:rsidRDefault="00463C67" w:rsidP="00463C67">
            <w:r w:rsidRPr="00463C67">
              <w:t xml:space="preserve"> 1.60</w:t>
            </w:r>
          </w:p>
        </w:tc>
        <w:tc>
          <w:tcPr>
            <w:tcW w:w="1170" w:type="dxa"/>
          </w:tcPr>
          <w:p w14:paraId="5802994C" w14:textId="77777777" w:rsidR="00463C67" w:rsidRPr="00463C67" w:rsidRDefault="00463C67" w:rsidP="00463C67">
            <w:r w:rsidRPr="00463C67">
              <w:t>0.45</w:t>
            </w:r>
          </w:p>
        </w:tc>
        <w:tc>
          <w:tcPr>
            <w:tcW w:w="820" w:type="dxa"/>
          </w:tcPr>
          <w:p w14:paraId="76BFCF00" w14:textId="77777777" w:rsidR="00463C67" w:rsidRPr="00463C67" w:rsidRDefault="00463C67" w:rsidP="00463C67">
            <w:r w:rsidRPr="00463C67">
              <w:t>−2.48</w:t>
            </w:r>
          </w:p>
        </w:tc>
        <w:tc>
          <w:tcPr>
            <w:tcW w:w="827" w:type="dxa"/>
          </w:tcPr>
          <w:p w14:paraId="37751D66" w14:textId="77777777" w:rsidR="00463C67" w:rsidRPr="00463C67" w:rsidRDefault="00463C67" w:rsidP="00463C67">
            <w:r w:rsidRPr="00463C67">
              <w:t>3.37</w:t>
            </w:r>
          </w:p>
        </w:tc>
        <w:tc>
          <w:tcPr>
            <w:tcW w:w="775" w:type="dxa"/>
          </w:tcPr>
          <w:p w14:paraId="22F5A933" w14:textId="77777777" w:rsidR="00463C67" w:rsidRPr="00463C67" w:rsidRDefault="00463C67" w:rsidP="00463C67">
            <w:r w:rsidRPr="00463C67">
              <w:t>0.753</w:t>
            </w:r>
          </w:p>
        </w:tc>
        <w:tc>
          <w:tcPr>
            <w:tcW w:w="2109" w:type="dxa"/>
          </w:tcPr>
          <w:p w14:paraId="4568C685" w14:textId="77777777" w:rsidR="00463C67" w:rsidRPr="00463C67" w:rsidRDefault="00463C67" w:rsidP="00463C67">
            <w:r w:rsidRPr="00463C67">
              <w:t>1.52</w:t>
            </w:r>
          </w:p>
        </w:tc>
      </w:tr>
      <w:tr w:rsidR="00463C67" w:rsidRPr="00463C67" w14:paraId="5F13B7A7" w14:textId="77777777" w:rsidTr="00463C67">
        <w:tc>
          <w:tcPr>
            <w:tcW w:w="1135" w:type="dxa"/>
            <w:vMerge/>
          </w:tcPr>
          <w:p w14:paraId="664837C5" w14:textId="77777777" w:rsidR="00463C67" w:rsidRPr="00463C67" w:rsidRDefault="00463C67" w:rsidP="00463C67"/>
        </w:tc>
        <w:tc>
          <w:tcPr>
            <w:tcW w:w="1800" w:type="dxa"/>
          </w:tcPr>
          <w:p w14:paraId="7B907E5E" w14:textId="77777777" w:rsidR="00463C67" w:rsidRPr="00463C67" w:rsidRDefault="00463C67" w:rsidP="00463C67">
            <w:r w:rsidRPr="00463C67">
              <w:t>Raw means</w:t>
            </w:r>
          </w:p>
        </w:tc>
        <w:tc>
          <w:tcPr>
            <w:tcW w:w="872" w:type="dxa"/>
          </w:tcPr>
          <w:p w14:paraId="714CDB60" w14:textId="77777777" w:rsidR="00463C67" w:rsidRPr="00463C67" w:rsidRDefault="00463C67" w:rsidP="00463C67">
            <w:r w:rsidRPr="00463C67">
              <w:t>0</w:t>
            </w:r>
          </w:p>
        </w:tc>
        <w:tc>
          <w:tcPr>
            <w:tcW w:w="775" w:type="dxa"/>
          </w:tcPr>
          <w:p w14:paraId="2C88DC33" w14:textId="77777777" w:rsidR="00463C67" w:rsidRPr="00463C67" w:rsidRDefault="00463C67" w:rsidP="00463C67">
            <w:r w:rsidRPr="00463C67">
              <w:t>8.06</w:t>
            </w:r>
          </w:p>
        </w:tc>
        <w:tc>
          <w:tcPr>
            <w:tcW w:w="775" w:type="dxa"/>
          </w:tcPr>
          <w:p w14:paraId="197460C7" w14:textId="77777777" w:rsidR="00463C67" w:rsidRPr="00463C67" w:rsidRDefault="00463C67" w:rsidP="00463C67">
            <w:r w:rsidRPr="00463C67">
              <w:t>7.09</w:t>
            </w:r>
          </w:p>
        </w:tc>
        <w:tc>
          <w:tcPr>
            <w:tcW w:w="1170" w:type="dxa"/>
          </w:tcPr>
          <w:p w14:paraId="20B17A60" w14:textId="77777777" w:rsidR="00463C67" w:rsidRPr="00463C67" w:rsidRDefault="00463C67" w:rsidP="00463C67"/>
        </w:tc>
        <w:tc>
          <w:tcPr>
            <w:tcW w:w="820" w:type="dxa"/>
          </w:tcPr>
          <w:p w14:paraId="53B084AC" w14:textId="77777777" w:rsidR="00463C67" w:rsidRPr="00463C67" w:rsidRDefault="00463C67" w:rsidP="00463C67"/>
        </w:tc>
        <w:tc>
          <w:tcPr>
            <w:tcW w:w="827" w:type="dxa"/>
          </w:tcPr>
          <w:p w14:paraId="35DEA57C" w14:textId="77777777" w:rsidR="00463C67" w:rsidRPr="00463C67" w:rsidRDefault="00463C67" w:rsidP="00463C67"/>
        </w:tc>
        <w:tc>
          <w:tcPr>
            <w:tcW w:w="775" w:type="dxa"/>
          </w:tcPr>
          <w:p w14:paraId="397F4836" w14:textId="77777777" w:rsidR="00463C67" w:rsidRPr="00463C67" w:rsidRDefault="00463C67" w:rsidP="00463C67"/>
        </w:tc>
        <w:tc>
          <w:tcPr>
            <w:tcW w:w="2109" w:type="dxa"/>
          </w:tcPr>
          <w:p w14:paraId="63020200" w14:textId="77777777" w:rsidR="00463C67" w:rsidRPr="00463C67" w:rsidRDefault="00463C67" w:rsidP="00463C67"/>
        </w:tc>
      </w:tr>
      <w:tr w:rsidR="00463C67" w:rsidRPr="00463C67" w14:paraId="533E0C14" w14:textId="77777777" w:rsidTr="00463C67">
        <w:tc>
          <w:tcPr>
            <w:tcW w:w="1135" w:type="dxa"/>
            <w:vMerge/>
          </w:tcPr>
          <w:p w14:paraId="127972F6" w14:textId="77777777" w:rsidR="00463C67" w:rsidRPr="00463C67" w:rsidRDefault="00463C67" w:rsidP="00463C67"/>
        </w:tc>
        <w:tc>
          <w:tcPr>
            <w:tcW w:w="1800" w:type="dxa"/>
          </w:tcPr>
          <w:p w14:paraId="583C136B" w14:textId="77777777" w:rsidR="00463C67" w:rsidRPr="00463C67" w:rsidRDefault="00463C67" w:rsidP="00463C67"/>
        </w:tc>
        <w:tc>
          <w:tcPr>
            <w:tcW w:w="872" w:type="dxa"/>
          </w:tcPr>
          <w:p w14:paraId="13C1D7BA" w14:textId="77777777" w:rsidR="00463C67" w:rsidRPr="00463C67" w:rsidRDefault="00463C67" w:rsidP="00463C67">
            <w:r w:rsidRPr="00463C67">
              <w:t>7</w:t>
            </w:r>
          </w:p>
        </w:tc>
        <w:tc>
          <w:tcPr>
            <w:tcW w:w="775" w:type="dxa"/>
          </w:tcPr>
          <w:p w14:paraId="0E7DA49C" w14:textId="77777777" w:rsidR="00463C67" w:rsidRPr="00463C67" w:rsidRDefault="00463C67" w:rsidP="00463C67">
            <w:r w:rsidRPr="00463C67">
              <w:t>4.78</w:t>
            </w:r>
          </w:p>
        </w:tc>
        <w:tc>
          <w:tcPr>
            <w:tcW w:w="775" w:type="dxa"/>
          </w:tcPr>
          <w:p w14:paraId="0520A455" w14:textId="77777777" w:rsidR="00463C67" w:rsidRPr="00463C67" w:rsidRDefault="00463C67" w:rsidP="00463C67">
            <w:r w:rsidRPr="00463C67">
              <w:t>5.25</w:t>
            </w:r>
          </w:p>
        </w:tc>
        <w:tc>
          <w:tcPr>
            <w:tcW w:w="1170" w:type="dxa"/>
          </w:tcPr>
          <w:p w14:paraId="504CF212" w14:textId="77777777" w:rsidR="00463C67" w:rsidRPr="00463C67" w:rsidRDefault="00463C67" w:rsidP="00463C67"/>
        </w:tc>
        <w:tc>
          <w:tcPr>
            <w:tcW w:w="820" w:type="dxa"/>
          </w:tcPr>
          <w:p w14:paraId="32EF8849" w14:textId="77777777" w:rsidR="00463C67" w:rsidRPr="00463C67" w:rsidRDefault="00463C67" w:rsidP="00463C67"/>
        </w:tc>
        <w:tc>
          <w:tcPr>
            <w:tcW w:w="827" w:type="dxa"/>
          </w:tcPr>
          <w:p w14:paraId="2A4C3A01" w14:textId="77777777" w:rsidR="00463C67" w:rsidRPr="00463C67" w:rsidRDefault="00463C67" w:rsidP="00463C67"/>
        </w:tc>
        <w:tc>
          <w:tcPr>
            <w:tcW w:w="775" w:type="dxa"/>
          </w:tcPr>
          <w:p w14:paraId="4959F7E7" w14:textId="77777777" w:rsidR="00463C67" w:rsidRPr="00463C67" w:rsidRDefault="00463C67" w:rsidP="00463C67"/>
        </w:tc>
        <w:tc>
          <w:tcPr>
            <w:tcW w:w="2109" w:type="dxa"/>
          </w:tcPr>
          <w:p w14:paraId="1B8833F5" w14:textId="77777777" w:rsidR="00463C67" w:rsidRPr="00463C67" w:rsidRDefault="00463C67" w:rsidP="00463C67"/>
        </w:tc>
      </w:tr>
      <w:tr w:rsidR="00463C67" w:rsidRPr="00463C67" w14:paraId="7209AEC1" w14:textId="77777777" w:rsidTr="00463C67">
        <w:tc>
          <w:tcPr>
            <w:tcW w:w="1135" w:type="dxa"/>
            <w:vMerge/>
          </w:tcPr>
          <w:p w14:paraId="0E623F73" w14:textId="77777777" w:rsidR="00463C67" w:rsidRPr="00463C67" w:rsidRDefault="00463C67" w:rsidP="00463C67"/>
        </w:tc>
        <w:tc>
          <w:tcPr>
            <w:tcW w:w="1800" w:type="dxa"/>
          </w:tcPr>
          <w:p w14:paraId="6A28CCA2" w14:textId="77777777" w:rsidR="00463C67" w:rsidRPr="00463C67" w:rsidRDefault="00463C67" w:rsidP="00463C67"/>
        </w:tc>
        <w:tc>
          <w:tcPr>
            <w:tcW w:w="872" w:type="dxa"/>
          </w:tcPr>
          <w:p w14:paraId="3A3F42FC" w14:textId="77777777" w:rsidR="00463C67" w:rsidRPr="00463C67" w:rsidRDefault="00463C67" w:rsidP="00463C67">
            <w:r w:rsidRPr="00463C67">
              <w:t>12</w:t>
            </w:r>
          </w:p>
        </w:tc>
        <w:tc>
          <w:tcPr>
            <w:tcW w:w="775" w:type="dxa"/>
          </w:tcPr>
          <w:p w14:paraId="27F9991C" w14:textId="77777777" w:rsidR="00463C67" w:rsidRPr="00463C67" w:rsidRDefault="00463C67" w:rsidP="00463C67">
            <w:r w:rsidRPr="00463C67">
              <w:t>2.55</w:t>
            </w:r>
          </w:p>
        </w:tc>
        <w:tc>
          <w:tcPr>
            <w:tcW w:w="775" w:type="dxa"/>
          </w:tcPr>
          <w:p w14:paraId="2D739FAA" w14:textId="77777777" w:rsidR="00463C67" w:rsidRPr="00463C67" w:rsidRDefault="00463C67" w:rsidP="00463C67">
            <w:r w:rsidRPr="00463C67">
              <w:t>2.30</w:t>
            </w:r>
          </w:p>
        </w:tc>
        <w:tc>
          <w:tcPr>
            <w:tcW w:w="1170" w:type="dxa"/>
          </w:tcPr>
          <w:p w14:paraId="47C10417" w14:textId="77777777" w:rsidR="00463C67" w:rsidRPr="00463C67" w:rsidRDefault="00463C67" w:rsidP="00463C67"/>
        </w:tc>
        <w:tc>
          <w:tcPr>
            <w:tcW w:w="820" w:type="dxa"/>
          </w:tcPr>
          <w:p w14:paraId="52C6BD32" w14:textId="77777777" w:rsidR="00463C67" w:rsidRPr="00463C67" w:rsidRDefault="00463C67" w:rsidP="00463C67"/>
        </w:tc>
        <w:tc>
          <w:tcPr>
            <w:tcW w:w="827" w:type="dxa"/>
          </w:tcPr>
          <w:p w14:paraId="2D551503" w14:textId="77777777" w:rsidR="00463C67" w:rsidRPr="00463C67" w:rsidRDefault="00463C67" w:rsidP="00463C67"/>
        </w:tc>
        <w:tc>
          <w:tcPr>
            <w:tcW w:w="775" w:type="dxa"/>
          </w:tcPr>
          <w:p w14:paraId="3413D282" w14:textId="77777777" w:rsidR="00463C67" w:rsidRPr="00463C67" w:rsidRDefault="00463C67" w:rsidP="00463C67"/>
        </w:tc>
        <w:tc>
          <w:tcPr>
            <w:tcW w:w="2109" w:type="dxa"/>
          </w:tcPr>
          <w:p w14:paraId="777F8477" w14:textId="77777777" w:rsidR="00463C67" w:rsidRPr="00463C67" w:rsidRDefault="00463C67" w:rsidP="00463C67"/>
        </w:tc>
      </w:tr>
      <w:tr w:rsidR="00463C67" w:rsidRPr="00463C67" w14:paraId="52A0A52F" w14:textId="77777777" w:rsidTr="00463C67">
        <w:tc>
          <w:tcPr>
            <w:tcW w:w="1135" w:type="dxa"/>
            <w:vMerge/>
          </w:tcPr>
          <w:p w14:paraId="7882271C" w14:textId="77777777" w:rsidR="00463C67" w:rsidRPr="00463C67" w:rsidRDefault="00463C67" w:rsidP="00463C67"/>
        </w:tc>
        <w:tc>
          <w:tcPr>
            <w:tcW w:w="1800" w:type="dxa"/>
          </w:tcPr>
          <w:p w14:paraId="342346E6" w14:textId="77777777" w:rsidR="00463C67" w:rsidRPr="00463C67" w:rsidRDefault="00463C67" w:rsidP="00463C67"/>
        </w:tc>
        <w:tc>
          <w:tcPr>
            <w:tcW w:w="872" w:type="dxa"/>
          </w:tcPr>
          <w:p w14:paraId="4863A46B" w14:textId="77777777" w:rsidR="00463C67" w:rsidRPr="00463C67" w:rsidRDefault="00463C67" w:rsidP="00463C67">
            <w:r w:rsidRPr="00463C67">
              <w:t>18</w:t>
            </w:r>
          </w:p>
        </w:tc>
        <w:tc>
          <w:tcPr>
            <w:tcW w:w="775" w:type="dxa"/>
          </w:tcPr>
          <w:p w14:paraId="31A785EC" w14:textId="77777777" w:rsidR="00463C67" w:rsidRPr="00463C67" w:rsidRDefault="00463C67" w:rsidP="00463C67">
            <w:r w:rsidRPr="00463C67">
              <w:t>2.67</w:t>
            </w:r>
          </w:p>
        </w:tc>
        <w:tc>
          <w:tcPr>
            <w:tcW w:w="775" w:type="dxa"/>
          </w:tcPr>
          <w:p w14:paraId="02C97B8A" w14:textId="77777777" w:rsidR="00463C67" w:rsidRPr="00463C67" w:rsidRDefault="00463C67" w:rsidP="00463C67">
            <w:r w:rsidRPr="00463C67">
              <w:t>2.45</w:t>
            </w:r>
          </w:p>
        </w:tc>
        <w:tc>
          <w:tcPr>
            <w:tcW w:w="1170" w:type="dxa"/>
          </w:tcPr>
          <w:p w14:paraId="06951795" w14:textId="77777777" w:rsidR="00463C67" w:rsidRPr="00463C67" w:rsidRDefault="00463C67" w:rsidP="00463C67"/>
        </w:tc>
        <w:tc>
          <w:tcPr>
            <w:tcW w:w="820" w:type="dxa"/>
          </w:tcPr>
          <w:p w14:paraId="20B65652" w14:textId="77777777" w:rsidR="00463C67" w:rsidRPr="00463C67" w:rsidRDefault="00463C67" w:rsidP="00463C67"/>
        </w:tc>
        <w:tc>
          <w:tcPr>
            <w:tcW w:w="827" w:type="dxa"/>
          </w:tcPr>
          <w:p w14:paraId="0E1A5230" w14:textId="77777777" w:rsidR="00463C67" w:rsidRPr="00463C67" w:rsidRDefault="00463C67" w:rsidP="00463C67"/>
        </w:tc>
        <w:tc>
          <w:tcPr>
            <w:tcW w:w="775" w:type="dxa"/>
          </w:tcPr>
          <w:p w14:paraId="22CFADD4" w14:textId="77777777" w:rsidR="00463C67" w:rsidRPr="00463C67" w:rsidRDefault="00463C67" w:rsidP="00463C67"/>
        </w:tc>
        <w:tc>
          <w:tcPr>
            <w:tcW w:w="2109" w:type="dxa"/>
          </w:tcPr>
          <w:p w14:paraId="144C6A8F" w14:textId="77777777" w:rsidR="00463C67" w:rsidRPr="00463C67" w:rsidRDefault="00463C67" w:rsidP="00463C67"/>
        </w:tc>
      </w:tr>
      <w:tr w:rsidR="00463C67" w:rsidRPr="00463C67" w14:paraId="394CB3EE" w14:textId="77777777" w:rsidTr="00463C67">
        <w:tc>
          <w:tcPr>
            <w:tcW w:w="1135" w:type="dxa"/>
            <w:vMerge/>
          </w:tcPr>
          <w:p w14:paraId="77EDEB3A" w14:textId="77777777" w:rsidR="00463C67" w:rsidRPr="00463C67" w:rsidRDefault="00463C67" w:rsidP="00463C67"/>
        </w:tc>
        <w:tc>
          <w:tcPr>
            <w:tcW w:w="1800" w:type="dxa"/>
          </w:tcPr>
          <w:p w14:paraId="7D660ED8" w14:textId="77777777" w:rsidR="00463C67" w:rsidRPr="00463C67" w:rsidRDefault="00463C67" w:rsidP="00463C67">
            <w:r w:rsidRPr="00463C67">
              <w:t xml:space="preserve">Standard </w:t>
            </w:r>
          </w:p>
        </w:tc>
        <w:tc>
          <w:tcPr>
            <w:tcW w:w="872" w:type="dxa"/>
          </w:tcPr>
          <w:p w14:paraId="4F54818F" w14:textId="77777777" w:rsidR="00463C67" w:rsidRPr="00463C67" w:rsidRDefault="00463C67" w:rsidP="00463C67">
            <w:r w:rsidRPr="00463C67">
              <w:t>0</w:t>
            </w:r>
          </w:p>
        </w:tc>
        <w:tc>
          <w:tcPr>
            <w:tcW w:w="775" w:type="dxa"/>
          </w:tcPr>
          <w:p w14:paraId="77FB25FC" w14:textId="77777777" w:rsidR="00463C67" w:rsidRPr="00463C67" w:rsidRDefault="00463C67" w:rsidP="00463C67">
            <w:r w:rsidRPr="00463C67">
              <w:t>11.00</w:t>
            </w:r>
          </w:p>
        </w:tc>
        <w:tc>
          <w:tcPr>
            <w:tcW w:w="775" w:type="dxa"/>
          </w:tcPr>
          <w:p w14:paraId="78ED28FB" w14:textId="77777777" w:rsidR="00463C67" w:rsidRPr="00463C67" w:rsidRDefault="00463C67" w:rsidP="00463C67">
            <w:r w:rsidRPr="00463C67">
              <w:t>9.59</w:t>
            </w:r>
          </w:p>
        </w:tc>
        <w:tc>
          <w:tcPr>
            <w:tcW w:w="1170" w:type="dxa"/>
          </w:tcPr>
          <w:p w14:paraId="3D4A2FE0" w14:textId="77777777" w:rsidR="00463C67" w:rsidRPr="00463C67" w:rsidRDefault="00463C67" w:rsidP="00463C67"/>
        </w:tc>
        <w:tc>
          <w:tcPr>
            <w:tcW w:w="820" w:type="dxa"/>
          </w:tcPr>
          <w:p w14:paraId="621B869B" w14:textId="77777777" w:rsidR="00463C67" w:rsidRPr="00463C67" w:rsidRDefault="00463C67" w:rsidP="00463C67"/>
        </w:tc>
        <w:tc>
          <w:tcPr>
            <w:tcW w:w="827" w:type="dxa"/>
          </w:tcPr>
          <w:p w14:paraId="5507C72B" w14:textId="77777777" w:rsidR="00463C67" w:rsidRPr="00463C67" w:rsidRDefault="00463C67" w:rsidP="00463C67"/>
        </w:tc>
        <w:tc>
          <w:tcPr>
            <w:tcW w:w="775" w:type="dxa"/>
          </w:tcPr>
          <w:p w14:paraId="267094D0" w14:textId="77777777" w:rsidR="00463C67" w:rsidRPr="00463C67" w:rsidRDefault="00463C67" w:rsidP="00463C67"/>
        </w:tc>
        <w:tc>
          <w:tcPr>
            <w:tcW w:w="2109" w:type="dxa"/>
          </w:tcPr>
          <w:p w14:paraId="4809C162" w14:textId="77777777" w:rsidR="00463C67" w:rsidRPr="00463C67" w:rsidRDefault="00463C67" w:rsidP="00463C67"/>
        </w:tc>
      </w:tr>
      <w:tr w:rsidR="00463C67" w:rsidRPr="00463C67" w14:paraId="407F394F" w14:textId="77777777" w:rsidTr="00463C67">
        <w:tc>
          <w:tcPr>
            <w:tcW w:w="1135" w:type="dxa"/>
            <w:vMerge/>
          </w:tcPr>
          <w:p w14:paraId="4E9F7772" w14:textId="77777777" w:rsidR="00463C67" w:rsidRPr="00463C67" w:rsidRDefault="00463C67" w:rsidP="00463C67"/>
        </w:tc>
        <w:tc>
          <w:tcPr>
            <w:tcW w:w="1800" w:type="dxa"/>
          </w:tcPr>
          <w:p w14:paraId="56B61CEA" w14:textId="77777777" w:rsidR="00463C67" w:rsidRPr="00463C67" w:rsidRDefault="00463C67" w:rsidP="00463C67">
            <w:r w:rsidRPr="00463C67">
              <w:t>deviations</w:t>
            </w:r>
          </w:p>
        </w:tc>
        <w:tc>
          <w:tcPr>
            <w:tcW w:w="872" w:type="dxa"/>
          </w:tcPr>
          <w:p w14:paraId="2380284F" w14:textId="77777777" w:rsidR="00463C67" w:rsidRPr="00463C67" w:rsidRDefault="00463C67" w:rsidP="00463C67">
            <w:r w:rsidRPr="00463C67">
              <w:t>7</w:t>
            </w:r>
          </w:p>
        </w:tc>
        <w:tc>
          <w:tcPr>
            <w:tcW w:w="775" w:type="dxa"/>
          </w:tcPr>
          <w:p w14:paraId="06971660" w14:textId="77777777" w:rsidR="00463C67" w:rsidRPr="00463C67" w:rsidRDefault="00463C67" w:rsidP="00463C67">
            <w:r w:rsidRPr="00463C67">
              <w:t>9.12</w:t>
            </w:r>
          </w:p>
        </w:tc>
        <w:tc>
          <w:tcPr>
            <w:tcW w:w="775" w:type="dxa"/>
          </w:tcPr>
          <w:p w14:paraId="6D4212C6" w14:textId="77777777" w:rsidR="00463C67" w:rsidRPr="00463C67" w:rsidRDefault="00463C67" w:rsidP="00463C67">
            <w:r w:rsidRPr="00463C67">
              <w:t>9.89</w:t>
            </w:r>
          </w:p>
        </w:tc>
        <w:tc>
          <w:tcPr>
            <w:tcW w:w="1170" w:type="dxa"/>
          </w:tcPr>
          <w:p w14:paraId="1AD73516" w14:textId="77777777" w:rsidR="00463C67" w:rsidRPr="00463C67" w:rsidRDefault="00463C67" w:rsidP="00463C67"/>
        </w:tc>
        <w:tc>
          <w:tcPr>
            <w:tcW w:w="820" w:type="dxa"/>
          </w:tcPr>
          <w:p w14:paraId="4D1C49E9" w14:textId="77777777" w:rsidR="00463C67" w:rsidRPr="00463C67" w:rsidRDefault="00463C67" w:rsidP="00463C67"/>
        </w:tc>
        <w:tc>
          <w:tcPr>
            <w:tcW w:w="827" w:type="dxa"/>
          </w:tcPr>
          <w:p w14:paraId="514C3CF8" w14:textId="77777777" w:rsidR="00463C67" w:rsidRPr="00463C67" w:rsidRDefault="00463C67" w:rsidP="00463C67"/>
        </w:tc>
        <w:tc>
          <w:tcPr>
            <w:tcW w:w="775" w:type="dxa"/>
          </w:tcPr>
          <w:p w14:paraId="74CBE150" w14:textId="77777777" w:rsidR="00463C67" w:rsidRPr="00463C67" w:rsidRDefault="00463C67" w:rsidP="00463C67"/>
        </w:tc>
        <w:tc>
          <w:tcPr>
            <w:tcW w:w="2109" w:type="dxa"/>
          </w:tcPr>
          <w:p w14:paraId="4C8FB77E" w14:textId="77777777" w:rsidR="00463C67" w:rsidRPr="00463C67" w:rsidRDefault="00463C67" w:rsidP="00463C67"/>
        </w:tc>
      </w:tr>
      <w:tr w:rsidR="00463C67" w:rsidRPr="00463C67" w14:paraId="7E30E468" w14:textId="77777777" w:rsidTr="00463C67">
        <w:tc>
          <w:tcPr>
            <w:tcW w:w="1135" w:type="dxa"/>
            <w:vMerge/>
          </w:tcPr>
          <w:p w14:paraId="6BC6720D" w14:textId="77777777" w:rsidR="00463C67" w:rsidRPr="00463C67" w:rsidRDefault="00463C67" w:rsidP="00463C67"/>
        </w:tc>
        <w:tc>
          <w:tcPr>
            <w:tcW w:w="1800" w:type="dxa"/>
          </w:tcPr>
          <w:p w14:paraId="37123B35" w14:textId="77777777" w:rsidR="00463C67" w:rsidRPr="00463C67" w:rsidRDefault="00463C67" w:rsidP="00463C67"/>
        </w:tc>
        <w:tc>
          <w:tcPr>
            <w:tcW w:w="872" w:type="dxa"/>
          </w:tcPr>
          <w:p w14:paraId="51763C0A" w14:textId="77777777" w:rsidR="00463C67" w:rsidRPr="00463C67" w:rsidRDefault="00463C67" w:rsidP="00463C67">
            <w:r w:rsidRPr="00463C67">
              <w:t>12</w:t>
            </w:r>
          </w:p>
        </w:tc>
        <w:tc>
          <w:tcPr>
            <w:tcW w:w="775" w:type="dxa"/>
          </w:tcPr>
          <w:p w14:paraId="3FEA3907" w14:textId="77777777" w:rsidR="00463C67" w:rsidRPr="00463C67" w:rsidRDefault="00463C67" w:rsidP="00463C67">
            <w:r w:rsidRPr="00463C67">
              <w:t>6.26</w:t>
            </w:r>
          </w:p>
        </w:tc>
        <w:tc>
          <w:tcPr>
            <w:tcW w:w="775" w:type="dxa"/>
          </w:tcPr>
          <w:p w14:paraId="179AA2E1" w14:textId="77777777" w:rsidR="00463C67" w:rsidRPr="00463C67" w:rsidRDefault="00463C67" w:rsidP="00463C67">
            <w:r w:rsidRPr="00463C67">
              <w:t>6.11</w:t>
            </w:r>
          </w:p>
        </w:tc>
        <w:tc>
          <w:tcPr>
            <w:tcW w:w="1170" w:type="dxa"/>
          </w:tcPr>
          <w:p w14:paraId="22674358" w14:textId="77777777" w:rsidR="00463C67" w:rsidRPr="00463C67" w:rsidRDefault="00463C67" w:rsidP="00463C67"/>
        </w:tc>
        <w:tc>
          <w:tcPr>
            <w:tcW w:w="820" w:type="dxa"/>
          </w:tcPr>
          <w:p w14:paraId="6E8F43E2" w14:textId="77777777" w:rsidR="00463C67" w:rsidRPr="00463C67" w:rsidRDefault="00463C67" w:rsidP="00463C67"/>
        </w:tc>
        <w:tc>
          <w:tcPr>
            <w:tcW w:w="827" w:type="dxa"/>
          </w:tcPr>
          <w:p w14:paraId="092C28CB" w14:textId="77777777" w:rsidR="00463C67" w:rsidRPr="00463C67" w:rsidRDefault="00463C67" w:rsidP="00463C67"/>
        </w:tc>
        <w:tc>
          <w:tcPr>
            <w:tcW w:w="775" w:type="dxa"/>
          </w:tcPr>
          <w:p w14:paraId="7E25B89A" w14:textId="77777777" w:rsidR="00463C67" w:rsidRPr="00463C67" w:rsidRDefault="00463C67" w:rsidP="00463C67"/>
        </w:tc>
        <w:tc>
          <w:tcPr>
            <w:tcW w:w="2109" w:type="dxa"/>
          </w:tcPr>
          <w:p w14:paraId="0827E961" w14:textId="77777777" w:rsidR="00463C67" w:rsidRPr="00463C67" w:rsidRDefault="00463C67" w:rsidP="00463C67"/>
        </w:tc>
      </w:tr>
      <w:tr w:rsidR="00463C67" w:rsidRPr="00463C67" w14:paraId="176DFA05" w14:textId="77777777" w:rsidTr="00463C67">
        <w:tc>
          <w:tcPr>
            <w:tcW w:w="1135" w:type="dxa"/>
            <w:vMerge/>
          </w:tcPr>
          <w:p w14:paraId="34B7767F" w14:textId="77777777" w:rsidR="00463C67" w:rsidRPr="00463C67" w:rsidRDefault="00463C67" w:rsidP="00463C67"/>
        </w:tc>
        <w:tc>
          <w:tcPr>
            <w:tcW w:w="1800" w:type="dxa"/>
          </w:tcPr>
          <w:p w14:paraId="7D49C4C5" w14:textId="77777777" w:rsidR="00463C67" w:rsidRPr="00463C67" w:rsidRDefault="00463C67" w:rsidP="00463C67"/>
        </w:tc>
        <w:tc>
          <w:tcPr>
            <w:tcW w:w="872" w:type="dxa"/>
          </w:tcPr>
          <w:p w14:paraId="120EA338" w14:textId="77777777" w:rsidR="00463C67" w:rsidRPr="00463C67" w:rsidRDefault="00463C67" w:rsidP="00463C67">
            <w:r w:rsidRPr="00463C67">
              <w:t>18</w:t>
            </w:r>
          </w:p>
        </w:tc>
        <w:tc>
          <w:tcPr>
            <w:tcW w:w="775" w:type="dxa"/>
          </w:tcPr>
          <w:p w14:paraId="56985350" w14:textId="77777777" w:rsidR="00463C67" w:rsidRPr="00463C67" w:rsidRDefault="00463C67" w:rsidP="00463C67">
            <w:r w:rsidRPr="00463C67">
              <w:t>7.31</w:t>
            </w:r>
          </w:p>
        </w:tc>
        <w:tc>
          <w:tcPr>
            <w:tcW w:w="775" w:type="dxa"/>
          </w:tcPr>
          <w:p w14:paraId="2CC11834" w14:textId="77777777" w:rsidR="00463C67" w:rsidRPr="00463C67" w:rsidRDefault="00463C67" w:rsidP="00463C67">
            <w:r w:rsidRPr="00463C67">
              <w:t>8.39</w:t>
            </w:r>
          </w:p>
        </w:tc>
        <w:tc>
          <w:tcPr>
            <w:tcW w:w="1170" w:type="dxa"/>
          </w:tcPr>
          <w:p w14:paraId="06CA4B33" w14:textId="77777777" w:rsidR="00463C67" w:rsidRPr="00463C67" w:rsidRDefault="00463C67" w:rsidP="00463C67"/>
        </w:tc>
        <w:tc>
          <w:tcPr>
            <w:tcW w:w="820" w:type="dxa"/>
          </w:tcPr>
          <w:p w14:paraId="19B3A1DF" w14:textId="77777777" w:rsidR="00463C67" w:rsidRPr="00463C67" w:rsidRDefault="00463C67" w:rsidP="00463C67"/>
        </w:tc>
        <w:tc>
          <w:tcPr>
            <w:tcW w:w="827" w:type="dxa"/>
          </w:tcPr>
          <w:p w14:paraId="1B55A049" w14:textId="77777777" w:rsidR="00463C67" w:rsidRPr="00463C67" w:rsidRDefault="00463C67" w:rsidP="00463C67"/>
        </w:tc>
        <w:tc>
          <w:tcPr>
            <w:tcW w:w="775" w:type="dxa"/>
          </w:tcPr>
          <w:p w14:paraId="3EF2D3CE" w14:textId="77777777" w:rsidR="00463C67" w:rsidRPr="00463C67" w:rsidRDefault="00463C67" w:rsidP="00463C67"/>
        </w:tc>
        <w:tc>
          <w:tcPr>
            <w:tcW w:w="2109" w:type="dxa"/>
          </w:tcPr>
          <w:p w14:paraId="04B46406" w14:textId="77777777" w:rsidR="00463C67" w:rsidRPr="00463C67" w:rsidRDefault="00463C67" w:rsidP="00463C67"/>
        </w:tc>
      </w:tr>
      <w:tr w:rsidR="00463C67" w:rsidRPr="00463C67" w14:paraId="69CBE9C7" w14:textId="77777777" w:rsidTr="00463C67">
        <w:tc>
          <w:tcPr>
            <w:tcW w:w="1135" w:type="dxa"/>
            <w:vMerge w:val="restart"/>
          </w:tcPr>
          <w:p w14:paraId="711D625D" w14:textId="77777777" w:rsidR="00463C67" w:rsidRPr="00463C67" w:rsidRDefault="00463C67" w:rsidP="00463C67">
            <w:r w:rsidRPr="00463C67">
              <w:t>PHQ9</w:t>
            </w:r>
          </w:p>
        </w:tc>
        <w:tc>
          <w:tcPr>
            <w:tcW w:w="1800" w:type="dxa"/>
          </w:tcPr>
          <w:p w14:paraId="0F536DBE" w14:textId="77777777" w:rsidR="00463C67" w:rsidRPr="00463C67" w:rsidRDefault="00463C67" w:rsidP="00463C67">
            <w:r w:rsidRPr="00463C67">
              <w:t>Adjusted</w:t>
            </w:r>
            <w:r w:rsidRPr="00463C67" w:rsidDel="004A1678">
              <w:t xml:space="preserve"> </w:t>
            </w:r>
            <w:r w:rsidRPr="00463C67">
              <w:t>means</w:t>
            </w:r>
          </w:p>
        </w:tc>
        <w:tc>
          <w:tcPr>
            <w:tcW w:w="872" w:type="dxa"/>
          </w:tcPr>
          <w:p w14:paraId="0EA5D17E" w14:textId="77777777" w:rsidR="00463C67" w:rsidRPr="00463C67" w:rsidRDefault="00463C67" w:rsidP="00463C67">
            <w:r w:rsidRPr="00463C67">
              <w:t>0</w:t>
            </w:r>
          </w:p>
        </w:tc>
        <w:tc>
          <w:tcPr>
            <w:tcW w:w="775" w:type="dxa"/>
          </w:tcPr>
          <w:p w14:paraId="0A627C7C" w14:textId="77777777" w:rsidR="00463C67" w:rsidRPr="00463C67" w:rsidRDefault="00463C67" w:rsidP="00463C67">
            <w:r w:rsidRPr="00463C67">
              <w:t xml:space="preserve"> 19.24</w:t>
            </w:r>
          </w:p>
        </w:tc>
        <w:tc>
          <w:tcPr>
            <w:tcW w:w="775" w:type="dxa"/>
          </w:tcPr>
          <w:p w14:paraId="7F4E4CE0" w14:textId="77777777" w:rsidR="00463C67" w:rsidRPr="00463C67" w:rsidRDefault="00463C67" w:rsidP="00463C67">
            <w:r w:rsidRPr="00463C67">
              <w:t>19.24</w:t>
            </w:r>
          </w:p>
        </w:tc>
        <w:tc>
          <w:tcPr>
            <w:tcW w:w="1170" w:type="dxa"/>
          </w:tcPr>
          <w:p w14:paraId="79E8378A" w14:textId="77777777" w:rsidR="00463C67" w:rsidRPr="00463C67" w:rsidRDefault="00463C67" w:rsidP="00463C67">
            <w:r w:rsidRPr="00463C67">
              <w:t>−0.00</w:t>
            </w:r>
          </w:p>
        </w:tc>
        <w:tc>
          <w:tcPr>
            <w:tcW w:w="820" w:type="dxa"/>
          </w:tcPr>
          <w:p w14:paraId="5CA7A73C" w14:textId="77777777" w:rsidR="00463C67" w:rsidRPr="00463C67" w:rsidRDefault="00463C67" w:rsidP="00463C67">
            <w:r w:rsidRPr="00463C67">
              <w:t>−5.02</w:t>
            </w:r>
          </w:p>
        </w:tc>
        <w:tc>
          <w:tcPr>
            <w:tcW w:w="827" w:type="dxa"/>
          </w:tcPr>
          <w:p w14:paraId="26C79D9D" w14:textId="77777777" w:rsidR="00463C67" w:rsidRPr="00463C67" w:rsidRDefault="00463C67" w:rsidP="00463C67">
            <w:r w:rsidRPr="00463C67">
              <w:t>5.02</w:t>
            </w:r>
          </w:p>
        </w:tc>
        <w:tc>
          <w:tcPr>
            <w:tcW w:w="775" w:type="dxa"/>
          </w:tcPr>
          <w:p w14:paraId="52F64A54" w14:textId="77777777" w:rsidR="00463C67" w:rsidRPr="00463C67" w:rsidRDefault="00463C67" w:rsidP="00463C67">
            <w:r w:rsidRPr="00463C67">
              <w:t>1.000</w:t>
            </w:r>
          </w:p>
        </w:tc>
        <w:tc>
          <w:tcPr>
            <w:tcW w:w="2109" w:type="dxa"/>
          </w:tcPr>
          <w:p w14:paraId="4D8E5E7E" w14:textId="77777777" w:rsidR="00463C67" w:rsidRPr="00463C67" w:rsidRDefault="00463C67" w:rsidP="00463C67">
            <w:r w:rsidRPr="00463C67">
              <w:t>0.86</w:t>
            </w:r>
          </w:p>
        </w:tc>
      </w:tr>
      <w:tr w:rsidR="00463C67" w:rsidRPr="00463C67" w14:paraId="251825A0" w14:textId="77777777" w:rsidTr="00463C67">
        <w:tc>
          <w:tcPr>
            <w:tcW w:w="1135" w:type="dxa"/>
            <w:vMerge/>
          </w:tcPr>
          <w:p w14:paraId="4ED4679C" w14:textId="77777777" w:rsidR="00463C67" w:rsidRPr="00463C67" w:rsidRDefault="00463C67" w:rsidP="00463C67"/>
        </w:tc>
        <w:tc>
          <w:tcPr>
            <w:tcW w:w="1800" w:type="dxa"/>
          </w:tcPr>
          <w:p w14:paraId="4597B03A" w14:textId="77777777" w:rsidR="00463C67" w:rsidRPr="00463C67" w:rsidRDefault="00463C67" w:rsidP="00463C67">
            <w:r w:rsidRPr="00463C67">
              <w:t>and contrasts</w:t>
            </w:r>
          </w:p>
        </w:tc>
        <w:tc>
          <w:tcPr>
            <w:tcW w:w="872" w:type="dxa"/>
          </w:tcPr>
          <w:p w14:paraId="675071C4" w14:textId="77777777" w:rsidR="00463C67" w:rsidRPr="00463C67" w:rsidRDefault="00463C67" w:rsidP="00463C67">
            <w:r w:rsidRPr="00463C67">
              <w:t>7</w:t>
            </w:r>
          </w:p>
        </w:tc>
        <w:tc>
          <w:tcPr>
            <w:tcW w:w="775" w:type="dxa"/>
          </w:tcPr>
          <w:p w14:paraId="14295E19" w14:textId="77777777" w:rsidR="00463C67" w:rsidRPr="00463C67" w:rsidRDefault="00463C67" w:rsidP="00463C67">
            <w:r w:rsidRPr="00463C67">
              <w:t xml:space="preserve"> 13.24</w:t>
            </w:r>
          </w:p>
        </w:tc>
        <w:tc>
          <w:tcPr>
            <w:tcW w:w="775" w:type="dxa"/>
          </w:tcPr>
          <w:p w14:paraId="120B9C28" w14:textId="77777777" w:rsidR="00463C67" w:rsidRPr="00463C67" w:rsidRDefault="00463C67" w:rsidP="00463C67">
            <w:r w:rsidRPr="00463C67">
              <w:t>16.69</w:t>
            </w:r>
          </w:p>
        </w:tc>
        <w:tc>
          <w:tcPr>
            <w:tcW w:w="1170" w:type="dxa"/>
          </w:tcPr>
          <w:p w14:paraId="62727169" w14:textId="77777777" w:rsidR="00463C67" w:rsidRPr="00463C67" w:rsidRDefault="00463C67" w:rsidP="00463C67">
            <w:r w:rsidRPr="00463C67">
              <w:t>−3.45</w:t>
            </w:r>
          </w:p>
        </w:tc>
        <w:tc>
          <w:tcPr>
            <w:tcW w:w="820" w:type="dxa"/>
          </w:tcPr>
          <w:p w14:paraId="5B75C2E7" w14:textId="77777777" w:rsidR="00463C67" w:rsidRPr="00463C67" w:rsidRDefault="00463C67" w:rsidP="00463C67">
            <w:r w:rsidRPr="00463C67">
              <w:t>−6.61</w:t>
            </w:r>
          </w:p>
        </w:tc>
        <w:tc>
          <w:tcPr>
            <w:tcW w:w="827" w:type="dxa"/>
          </w:tcPr>
          <w:p w14:paraId="4FC2F820" w14:textId="77777777" w:rsidR="00463C67" w:rsidRPr="00463C67" w:rsidRDefault="00463C67" w:rsidP="00463C67">
            <w:r w:rsidRPr="00463C67">
              <w:t>−0.29</w:t>
            </w:r>
          </w:p>
        </w:tc>
        <w:tc>
          <w:tcPr>
            <w:tcW w:w="775" w:type="dxa"/>
          </w:tcPr>
          <w:p w14:paraId="05B5C629" w14:textId="77777777" w:rsidR="00463C67" w:rsidRPr="00463C67" w:rsidRDefault="00463C67" w:rsidP="00463C67">
            <w:r w:rsidRPr="00463C67">
              <w:t>0.041</w:t>
            </w:r>
          </w:p>
        </w:tc>
        <w:tc>
          <w:tcPr>
            <w:tcW w:w="2109" w:type="dxa"/>
          </w:tcPr>
          <w:p w14:paraId="297FC0E7" w14:textId="77777777" w:rsidR="00463C67" w:rsidRPr="00463C67" w:rsidRDefault="00463C67" w:rsidP="00463C67">
            <w:r w:rsidRPr="00463C67">
              <w:t>30.82</w:t>
            </w:r>
          </w:p>
        </w:tc>
      </w:tr>
      <w:tr w:rsidR="00463C67" w:rsidRPr="00463C67" w14:paraId="12FEA946" w14:textId="77777777" w:rsidTr="00463C67">
        <w:tc>
          <w:tcPr>
            <w:tcW w:w="1135" w:type="dxa"/>
            <w:vMerge/>
          </w:tcPr>
          <w:p w14:paraId="2A683E72" w14:textId="77777777" w:rsidR="00463C67" w:rsidRPr="00463C67" w:rsidRDefault="00463C67" w:rsidP="00463C67"/>
        </w:tc>
        <w:tc>
          <w:tcPr>
            <w:tcW w:w="1800" w:type="dxa"/>
          </w:tcPr>
          <w:p w14:paraId="7C3074A6" w14:textId="77777777" w:rsidR="00463C67" w:rsidRPr="00463C67" w:rsidRDefault="00463C67" w:rsidP="00463C67"/>
        </w:tc>
        <w:tc>
          <w:tcPr>
            <w:tcW w:w="872" w:type="dxa"/>
          </w:tcPr>
          <w:p w14:paraId="69F81151" w14:textId="77777777" w:rsidR="00463C67" w:rsidRPr="00463C67" w:rsidRDefault="00463C67" w:rsidP="00463C67">
            <w:r w:rsidRPr="00463C67">
              <w:t>12</w:t>
            </w:r>
          </w:p>
        </w:tc>
        <w:tc>
          <w:tcPr>
            <w:tcW w:w="775" w:type="dxa"/>
          </w:tcPr>
          <w:p w14:paraId="6CBD4AEE" w14:textId="77777777" w:rsidR="00463C67" w:rsidRPr="00463C67" w:rsidRDefault="00463C67" w:rsidP="00463C67">
            <w:r w:rsidRPr="00463C67">
              <w:t xml:space="preserve"> 13.04</w:t>
            </w:r>
          </w:p>
        </w:tc>
        <w:tc>
          <w:tcPr>
            <w:tcW w:w="775" w:type="dxa"/>
          </w:tcPr>
          <w:p w14:paraId="34F08BFD" w14:textId="77777777" w:rsidR="00463C67" w:rsidRPr="00463C67" w:rsidRDefault="00463C67" w:rsidP="00463C67">
            <w:r w:rsidRPr="00463C67">
              <w:t>15.96</w:t>
            </w:r>
          </w:p>
        </w:tc>
        <w:tc>
          <w:tcPr>
            <w:tcW w:w="1170" w:type="dxa"/>
          </w:tcPr>
          <w:p w14:paraId="0B3748BF" w14:textId="77777777" w:rsidR="00463C67" w:rsidRPr="00463C67" w:rsidRDefault="00463C67" w:rsidP="00463C67">
            <w:r w:rsidRPr="00463C67">
              <w:t>−2.92</w:t>
            </w:r>
          </w:p>
        </w:tc>
        <w:tc>
          <w:tcPr>
            <w:tcW w:w="820" w:type="dxa"/>
          </w:tcPr>
          <w:p w14:paraId="62EE8713" w14:textId="77777777" w:rsidR="00463C67" w:rsidRPr="00463C67" w:rsidRDefault="00463C67" w:rsidP="00463C67">
            <w:r w:rsidRPr="00463C67">
              <w:t>−6.04</w:t>
            </w:r>
          </w:p>
        </w:tc>
        <w:tc>
          <w:tcPr>
            <w:tcW w:w="827" w:type="dxa"/>
          </w:tcPr>
          <w:p w14:paraId="73C0CCE0" w14:textId="77777777" w:rsidR="00463C67" w:rsidRPr="00463C67" w:rsidRDefault="00463C67" w:rsidP="00463C67">
            <w:r w:rsidRPr="00463C67">
              <w:t>0.20</w:t>
            </w:r>
          </w:p>
        </w:tc>
        <w:tc>
          <w:tcPr>
            <w:tcW w:w="775" w:type="dxa"/>
          </w:tcPr>
          <w:p w14:paraId="46809992" w14:textId="77777777" w:rsidR="00463C67" w:rsidRPr="00463C67" w:rsidRDefault="00463C67" w:rsidP="00463C67">
            <w:r w:rsidRPr="00463C67">
              <w:t>0.058</w:t>
            </w:r>
          </w:p>
        </w:tc>
        <w:tc>
          <w:tcPr>
            <w:tcW w:w="2109" w:type="dxa"/>
          </w:tcPr>
          <w:p w14:paraId="4E905AF8" w14:textId="77777777" w:rsidR="00463C67" w:rsidRPr="00463C67" w:rsidRDefault="00463C67" w:rsidP="00463C67">
            <w:r w:rsidRPr="00463C67">
              <w:t>33.64</w:t>
            </w:r>
          </w:p>
        </w:tc>
      </w:tr>
      <w:tr w:rsidR="00463C67" w:rsidRPr="00463C67" w14:paraId="2655FD47" w14:textId="77777777" w:rsidTr="00463C67">
        <w:tc>
          <w:tcPr>
            <w:tcW w:w="1135" w:type="dxa"/>
            <w:vMerge/>
          </w:tcPr>
          <w:p w14:paraId="4EB0995A" w14:textId="77777777" w:rsidR="00463C67" w:rsidRPr="00463C67" w:rsidRDefault="00463C67" w:rsidP="00463C67"/>
        </w:tc>
        <w:tc>
          <w:tcPr>
            <w:tcW w:w="1800" w:type="dxa"/>
          </w:tcPr>
          <w:p w14:paraId="67F7F101" w14:textId="77777777" w:rsidR="00463C67" w:rsidRPr="00463C67" w:rsidRDefault="00463C67" w:rsidP="00463C67"/>
        </w:tc>
        <w:tc>
          <w:tcPr>
            <w:tcW w:w="872" w:type="dxa"/>
          </w:tcPr>
          <w:p w14:paraId="2DE58F01" w14:textId="77777777" w:rsidR="00463C67" w:rsidRPr="00463C67" w:rsidRDefault="00463C67" w:rsidP="00463C67">
            <w:r w:rsidRPr="00463C67">
              <w:t>18</w:t>
            </w:r>
          </w:p>
        </w:tc>
        <w:tc>
          <w:tcPr>
            <w:tcW w:w="775" w:type="dxa"/>
          </w:tcPr>
          <w:p w14:paraId="5AABD275" w14:textId="77777777" w:rsidR="00463C67" w:rsidRPr="00463C67" w:rsidRDefault="00463C67" w:rsidP="00463C67">
            <w:r w:rsidRPr="00463C67">
              <w:t xml:space="preserve"> 12.87</w:t>
            </w:r>
          </w:p>
        </w:tc>
        <w:tc>
          <w:tcPr>
            <w:tcW w:w="775" w:type="dxa"/>
          </w:tcPr>
          <w:p w14:paraId="0CB5BC15" w14:textId="77777777" w:rsidR="00463C67" w:rsidRPr="00463C67" w:rsidRDefault="00463C67" w:rsidP="00463C67">
            <w:r w:rsidRPr="00463C67">
              <w:t>16.10</w:t>
            </w:r>
          </w:p>
        </w:tc>
        <w:tc>
          <w:tcPr>
            <w:tcW w:w="1170" w:type="dxa"/>
          </w:tcPr>
          <w:p w14:paraId="32FD227C" w14:textId="77777777" w:rsidR="00463C67" w:rsidRPr="00463C67" w:rsidRDefault="00463C67" w:rsidP="00463C67">
            <w:r w:rsidRPr="00463C67">
              <w:t>−3.23</w:t>
            </w:r>
          </w:p>
        </w:tc>
        <w:tc>
          <w:tcPr>
            <w:tcW w:w="820" w:type="dxa"/>
          </w:tcPr>
          <w:p w14:paraId="3420B302" w14:textId="77777777" w:rsidR="00463C67" w:rsidRPr="00463C67" w:rsidRDefault="00463C67" w:rsidP="00463C67">
            <w:r w:rsidRPr="00463C67">
              <w:t>−6.05</w:t>
            </w:r>
          </w:p>
        </w:tc>
        <w:tc>
          <w:tcPr>
            <w:tcW w:w="827" w:type="dxa"/>
          </w:tcPr>
          <w:p w14:paraId="658023E6" w14:textId="77777777" w:rsidR="00463C67" w:rsidRPr="00463C67" w:rsidRDefault="00463C67" w:rsidP="00463C67">
            <w:r w:rsidRPr="00463C67">
              <w:t>−0.40</w:t>
            </w:r>
          </w:p>
        </w:tc>
        <w:tc>
          <w:tcPr>
            <w:tcW w:w="775" w:type="dxa"/>
          </w:tcPr>
          <w:p w14:paraId="7FEE1607" w14:textId="77777777" w:rsidR="00463C67" w:rsidRPr="00463C67" w:rsidRDefault="00463C67" w:rsidP="00463C67">
            <w:r w:rsidRPr="00463C67">
              <w:t>0.030</w:t>
            </w:r>
          </w:p>
        </w:tc>
        <w:tc>
          <w:tcPr>
            <w:tcW w:w="2109" w:type="dxa"/>
          </w:tcPr>
          <w:p w14:paraId="6BD004D3" w14:textId="77777777" w:rsidR="00463C67" w:rsidRPr="00463C67" w:rsidRDefault="00463C67" w:rsidP="00463C67">
            <w:r w:rsidRPr="00463C67">
              <w:t>12.39</w:t>
            </w:r>
          </w:p>
        </w:tc>
      </w:tr>
      <w:tr w:rsidR="00463C67" w:rsidRPr="00463C67" w14:paraId="6758DF05" w14:textId="77777777" w:rsidTr="00463C67">
        <w:tc>
          <w:tcPr>
            <w:tcW w:w="1135" w:type="dxa"/>
            <w:vMerge/>
          </w:tcPr>
          <w:p w14:paraId="4BE2528D" w14:textId="77777777" w:rsidR="00463C67" w:rsidRPr="00463C67" w:rsidRDefault="00463C67" w:rsidP="00463C67"/>
        </w:tc>
        <w:tc>
          <w:tcPr>
            <w:tcW w:w="1800" w:type="dxa"/>
          </w:tcPr>
          <w:p w14:paraId="4485C92F" w14:textId="77777777" w:rsidR="00463C67" w:rsidRPr="00463C67" w:rsidRDefault="00463C67" w:rsidP="00463C67">
            <w:r w:rsidRPr="00463C67">
              <w:t>Raw means</w:t>
            </w:r>
          </w:p>
        </w:tc>
        <w:tc>
          <w:tcPr>
            <w:tcW w:w="872" w:type="dxa"/>
          </w:tcPr>
          <w:p w14:paraId="5B83E15F" w14:textId="77777777" w:rsidR="00463C67" w:rsidRPr="00463C67" w:rsidRDefault="00463C67" w:rsidP="00463C67">
            <w:r w:rsidRPr="00463C67">
              <w:t>0</w:t>
            </w:r>
          </w:p>
        </w:tc>
        <w:tc>
          <w:tcPr>
            <w:tcW w:w="775" w:type="dxa"/>
          </w:tcPr>
          <w:p w14:paraId="6D69D66C" w14:textId="77777777" w:rsidR="00463C67" w:rsidRPr="00463C67" w:rsidRDefault="00463C67" w:rsidP="00463C67">
            <w:r w:rsidRPr="00463C67">
              <w:t>18.99</w:t>
            </w:r>
          </w:p>
        </w:tc>
        <w:tc>
          <w:tcPr>
            <w:tcW w:w="775" w:type="dxa"/>
          </w:tcPr>
          <w:p w14:paraId="1053D011" w14:textId="77777777" w:rsidR="00463C67" w:rsidRPr="00463C67" w:rsidRDefault="00463C67" w:rsidP="00463C67">
            <w:r w:rsidRPr="00463C67">
              <w:t>19.69</w:t>
            </w:r>
          </w:p>
        </w:tc>
        <w:tc>
          <w:tcPr>
            <w:tcW w:w="1170" w:type="dxa"/>
          </w:tcPr>
          <w:p w14:paraId="7A61E620" w14:textId="77777777" w:rsidR="00463C67" w:rsidRPr="00463C67" w:rsidRDefault="00463C67" w:rsidP="00463C67"/>
        </w:tc>
        <w:tc>
          <w:tcPr>
            <w:tcW w:w="820" w:type="dxa"/>
          </w:tcPr>
          <w:p w14:paraId="18C6648B" w14:textId="77777777" w:rsidR="00463C67" w:rsidRPr="00463C67" w:rsidRDefault="00463C67" w:rsidP="00463C67"/>
        </w:tc>
        <w:tc>
          <w:tcPr>
            <w:tcW w:w="827" w:type="dxa"/>
          </w:tcPr>
          <w:p w14:paraId="0E0BF959" w14:textId="77777777" w:rsidR="00463C67" w:rsidRPr="00463C67" w:rsidRDefault="00463C67" w:rsidP="00463C67"/>
        </w:tc>
        <w:tc>
          <w:tcPr>
            <w:tcW w:w="775" w:type="dxa"/>
          </w:tcPr>
          <w:p w14:paraId="7C697E6E" w14:textId="77777777" w:rsidR="00463C67" w:rsidRPr="00463C67" w:rsidRDefault="00463C67" w:rsidP="00463C67"/>
        </w:tc>
        <w:tc>
          <w:tcPr>
            <w:tcW w:w="2109" w:type="dxa"/>
          </w:tcPr>
          <w:p w14:paraId="76243D84" w14:textId="77777777" w:rsidR="00463C67" w:rsidRPr="00463C67" w:rsidRDefault="00463C67" w:rsidP="00463C67"/>
        </w:tc>
      </w:tr>
      <w:tr w:rsidR="00463C67" w:rsidRPr="00463C67" w14:paraId="31C94A32" w14:textId="77777777" w:rsidTr="00463C67">
        <w:tc>
          <w:tcPr>
            <w:tcW w:w="1135" w:type="dxa"/>
            <w:vMerge/>
          </w:tcPr>
          <w:p w14:paraId="5770BC93" w14:textId="77777777" w:rsidR="00463C67" w:rsidRPr="00463C67" w:rsidRDefault="00463C67" w:rsidP="00463C67"/>
        </w:tc>
        <w:tc>
          <w:tcPr>
            <w:tcW w:w="1800" w:type="dxa"/>
          </w:tcPr>
          <w:p w14:paraId="1AFF339D" w14:textId="77777777" w:rsidR="00463C67" w:rsidRPr="00463C67" w:rsidRDefault="00463C67" w:rsidP="00463C67"/>
        </w:tc>
        <w:tc>
          <w:tcPr>
            <w:tcW w:w="872" w:type="dxa"/>
          </w:tcPr>
          <w:p w14:paraId="4B6BCA34" w14:textId="77777777" w:rsidR="00463C67" w:rsidRPr="00463C67" w:rsidRDefault="00463C67" w:rsidP="00463C67">
            <w:r w:rsidRPr="00463C67">
              <w:t>7</w:t>
            </w:r>
          </w:p>
        </w:tc>
        <w:tc>
          <w:tcPr>
            <w:tcW w:w="775" w:type="dxa"/>
          </w:tcPr>
          <w:p w14:paraId="01390144" w14:textId="77777777" w:rsidR="00463C67" w:rsidRPr="00463C67" w:rsidRDefault="00463C67" w:rsidP="00463C67">
            <w:r w:rsidRPr="00463C67">
              <w:t>13.42</w:t>
            </w:r>
          </w:p>
        </w:tc>
        <w:tc>
          <w:tcPr>
            <w:tcW w:w="775" w:type="dxa"/>
          </w:tcPr>
          <w:p w14:paraId="02F22F0D" w14:textId="77777777" w:rsidR="00463C67" w:rsidRPr="00463C67" w:rsidRDefault="00463C67" w:rsidP="00463C67">
            <w:r w:rsidRPr="00463C67">
              <w:t>16.56</w:t>
            </w:r>
          </w:p>
        </w:tc>
        <w:tc>
          <w:tcPr>
            <w:tcW w:w="1170" w:type="dxa"/>
          </w:tcPr>
          <w:p w14:paraId="2003B2AF" w14:textId="77777777" w:rsidR="00463C67" w:rsidRPr="00463C67" w:rsidRDefault="00463C67" w:rsidP="00463C67"/>
        </w:tc>
        <w:tc>
          <w:tcPr>
            <w:tcW w:w="820" w:type="dxa"/>
          </w:tcPr>
          <w:p w14:paraId="48EAA1F3" w14:textId="77777777" w:rsidR="00463C67" w:rsidRPr="00463C67" w:rsidRDefault="00463C67" w:rsidP="00463C67"/>
        </w:tc>
        <w:tc>
          <w:tcPr>
            <w:tcW w:w="827" w:type="dxa"/>
          </w:tcPr>
          <w:p w14:paraId="6C53C592" w14:textId="77777777" w:rsidR="00463C67" w:rsidRPr="00463C67" w:rsidRDefault="00463C67" w:rsidP="00463C67"/>
        </w:tc>
        <w:tc>
          <w:tcPr>
            <w:tcW w:w="775" w:type="dxa"/>
          </w:tcPr>
          <w:p w14:paraId="64CF75E9" w14:textId="77777777" w:rsidR="00463C67" w:rsidRPr="00463C67" w:rsidRDefault="00463C67" w:rsidP="00463C67"/>
        </w:tc>
        <w:tc>
          <w:tcPr>
            <w:tcW w:w="2109" w:type="dxa"/>
          </w:tcPr>
          <w:p w14:paraId="05EB5FDD" w14:textId="77777777" w:rsidR="00463C67" w:rsidRPr="00463C67" w:rsidRDefault="00463C67" w:rsidP="00463C67"/>
        </w:tc>
      </w:tr>
      <w:tr w:rsidR="00463C67" w:rsidRPr="00463C67" w14:paraId="091F52CE" w14:textId="77777777" w:rsidTr="00463C67">
        <w:tc>
          <w:tcPr>
            <w:tcW w:w="1135" w:type="dxa"/>
            <w:vMerge/>
          </w:tcPr>
          <w:p w14:paraId="123040C0" w14:textId="77777777" w:rsidR="00463C67" w:rsidRPr="00463C67" w:rsidRDefault="00463C67" w:rsidP="00463C67"/>
        </w:tc>
        <w:tc>
          <w:tcPr>
            <w:tcW w:w="1800" w:type="dxa"/>
          </w:tcPr>
          <w:p w14:paraId="6030BE65" w14:textId="77777777" w:rsidR="00463C67" w:rsidRPr="00463C67" w:rsidRDefault="00463C67" w:rsidP="00463C67"/>
        </w:tc>
        <w:tc>
          <w:tcPr>
            <w:tcW w:w="872" w:type="dxa"/>
          </w:tcPr>
          <w:p w14:paraId="49050ED2" w14:textId="77777777" w:rsidR="00463C67" w:rsidRPr="00463C67" w:rsidRDefault="00463C67" w:rsidP="00463C67">
            <w:r w:rsidRPr="00463C67">
              <w:t>12</w:t>
            </w:r>
          </w:p>
        </w:tc>
        <w:tc>
          <w:tcPr>
            <w:tcW w:w="775" w:type="dxa"/>
          </w:tcPr>
          <w:p w14:paraId="621657DE" w14:textId="77777777" w:rsidR="00463C67" w:rsidRPr="00463C67" w:rsidRDefault="00463C67" w:rsidP="00463C67">
            <w:r w:rsidRPr="00463C67">
              <w:t>12.66</w:t>
            </w:r>
          </w:p>
        </w:tc>
        <w:tc>
          <w:tcPr>
            <w:tcW w:w="775" w:type="dxa"/>
          </w:tcPr>
          <w:p w14:paraId="0E35C7BA" w14:textId="77777777" w:rsidR="00463C67" w:rsidRPr="00463C67" w:rsidRDefault="00463C67" w:rsidP="00463C67">
            <w:r w:rsidRPr="00463C67">
              <w:t>16.03</w:t>
            </w:r>
          </w:p>
        </w:tc>
        <w:tc>
          <w:tcPr>
            <w:tcW w:w="1170" w:type="dxa"/>
          </w:tcPr>
          <w:p w14:paraId="403BE983" w14:textId="77777777" w:rsidR="00463C67" w:rsidRPr="00463C67" w:rsidRDefault="00463C67" w:rsidP="00463C67"/>
        </w:tc>
        <w:tc>
          <w:tcPr>
            <w:tcW w:w="820" w:type="dxa"/>
          </w:tcPr>
          <w:p w14:paraId="557A103E" w14:textId="77777777" w:rsidR="00463C67" w:rsidRPr="00463C67" w:rsidRDefault="00463C67" w:rsidP="00463C67"/>
        </w:tc>
        <w:tc>
          <w:tcPr>
            <w:tcW w:w="827" w:type="dxa"/>
          </w:tcPr>
          <w:p w14:paraId="46CE0991" w14:textId="77777777" w:rsidR="00463C67" w:rsidRPr="00463C67" w:rsidRDefault="00463C67" w:rsidP="00463C67"/>
        </w:tc>
        <w:tc>
          <w:tcPr>
            <w:tcW w:w="775" w:type="dxa"/>
          </w:tcPr>
          <w:p w14:paraId="6951E0DB" w14:textId="77777777" w:rsidR="00463C67" w:rsidRPr="00463C67" w:rsidRDefault="00463C67" w:rsidP="00463C67"/>
        </w:tc>
        <w:tc>
          <w:tcPr>
            <w:tcW w:w="2109" w:type="dxa"/>
          </w:tcPr>
          <w:p w14:paraId="052C21F4" w14:textId="77777777" w:rsidR="00463C67" w:rsidRPr="00463C67" w:rsidRDefault="00463C67" w:rsidP="00463C67"/>
        </w:tc>
      </w:tr>
      <w:tr w:rsidR="00463C67" w:rsidRPr="00463C67" w14:paraId="05E08D91" w14:textId="77777777" w:rsidTr="00463C67">
        <w:tc>
          <w:tcPr>
            <w:tcW w:w="1135" w:type="dxa"/>
            <w:vMerge/>
          </w:tcPr>
          <w:p w14:paraId="11B84F0D" w14:textId="77777777" w:rsidR="00463C67" w:rsidRPr="00463C67" w:rsidRDefault="00463C67" w:rsidP="00463C67"/>
        </w:tc>
        <w:tc>
          <w:tcPr>
            <w:tcW w:w="1800" w:type="dxa"/>
          </w:tcPr>
          <w:p w14:paraId="66BD719F" w14:textId="77777777" w:rsidR="00463C67" w:rsidRPr="00463C67" w:rsidRDefault="00463C67" w:rsidP="00463C67"/>
        </w:tc>
        <w:tc>
          <w:tcPr>
            <w:tcW w:w="872" w:type="dxa"/>
          </w:tcPr>
          <w:p w14:paraId="0CBCE10B" w14:textId="77777777" w:rsidR="00463C67" w:rsidRPr="00463C67" w:rsidRDefault="00463C67" w:rsidP="00463C67">
            <w:r w:rsidRPr="00463C67">
              <w:t>18</w:t>
            </w:r>
          </w:p>
        </w:tc>
        <w:tc>
          <w:tcPr>
            <w:tcW w:w="775" w:type="dxa"/>
          </w:tcPr>
          <w:p w14:paraId="45121546" w14:textId="77777777" w:rsidR="00463C67" w:rsidRPr="00463C67" w:rsidRDefault="00463C67" w:rsidP="00463C67">
            <w:r w:rsidRPr="00463C67">
              <w:t>13.45</w:t>
            </w:r>
          </w:p>
        </w:tc>
        <w:tc>
          <w:tcPr>
            <w:tcW w:w="775" w:type="dxa"/>
          </w:tcPr>
          <w:p w14:paraId="61C6F3B2" w14:textId="77777777" w:rsidR="00463C67" w:rsidRPr="00463C67" w:rsidRDefault="00463C67" w:rsidP="00463C67">
            <w:r w:rsidRPr="00463C67">
              <w:t>15.22</w:t>
            </w:r>
          </w:p>
        </w:tc>
        <w:tc>
          <w:tcPr>
            <w:tcW w:w="1170" w:type="dxa"/>
          </w:tcPr>
          <w:p w14:paraId="287FE8A1" w14:textId="77777777" w:rsidR="00463C67" w:rsidRPr="00463C67" w:rsidRDefault="00463C67" w:rsidP="00463C67"/>
        </w:tc>
        <w:tc>
          <w:tcPr>
            <w:tcW w:w="820" w:type="dxa"/>
          </w:tcPr>
          <w:p w14:paraId="4E0C30B8" w14:textId="77777777" w:rsidR="00463C67" w:rsidRPr="00463C67" w:rsidRDefault="00463C67" w:rsidP="00463C67"/>
        </w:tc>
        <w:tc>
          <w:tcPr>
            <w:tcW w:w="827" w:type="dxa"/>
          </w:tcPr>
          <w:p w14:paraId="44B5E094" w14:textId="77777777" w:rsidR="00463C67" w:rsidRPr="00463C67" w:rsidRDefault="00463C67" w:rsidP="00463C67"/>
        </w:tc>
        <w:tc>
          <w:tcPr>
            <w:tcW w:w="775" w:type="dxa"/>
          </w:tcPr>
          <w:p w14:paraId="10757086" w14:textId="77777777" w:rsidR="00463C67" w:rsidRPr="00463C67" w:rsidRDefault="00463C67" w:rsidP="00463C67"/>
        </w:tc>
        <w:tc>
          <w:tcPr>
            <w:tcW w:w="2109" w:type="dxa"/>
          </w:tcPr>
          <w:p w14:paraId="046A8798" w14:textId="77777777" w:rsidR="00463C67" w:rsidRPr="00463C67" w:rsidRDefault="00463C67" w:rsidP="00463C67"/>
        </w:tc>
      </w:tr>
      <w:tr w:rsidR="00463C67" w:rsidRPr="00463C67" w14:paraId="03B1D556" w14:textId="77777777" w:rsidTr="00463C67">
        <w:tc>
          <w:tcPr>
            <w:tcW w:w="1135" w:type="dxa"/>
            <w:vMerge/>
          </w:tcPr>
          <w:p w14:paraId="12A3A1C3" w14:textId="77777777" w:rsidR="00463C67" w:rsidRPr="00463C67" w:rsidRDefault="00463C67" w:rsidP="00463C67"/>
        </w:tc>
        <w:tc>
          <w:tcPr>
            <w:tcW w:w="1800" w:type="dxa"/>
          </w:tcPr>
          <w:p w14:paraId="2A815E27" w14:textId="77777777" w:rsidR="00463C67" w:rsidRPr="00463C67" w:rsidRDefault="00463C67" w:rsidP="00463C67">
            <w:r w:rsidRPr="00463C67">
              <w:t xml:space="preserve">Standard </w:t>
            </w:r>
          </w:p>
        </w:tc>
        <w:tc>
          <w:tcPr>
            <w:tcW w:w="872" w:type="dxa"/>
          </w:tcPr>
          <w:p w14:paraId="4005CD5E" w14:textId="77777777" w:rsidR="00463C67" w:rsidRPr="00463C67" w:rsidRDefault="00463C67" w:rsidP="00463C67">
            <w:r w:rsidRPr="00463C67">
              <w:t>0</w:t>
            </w:r>
          </w:p>
        </w:tc>
        <w:tc>
          <w:tcPr>
            <w:tcW w:w="775" w:type="dxa"/>
          </w:tcPr>
          <w:p w14:paraId="39A468C3" w14:textId="77777777" w:rsidR="00463C67" w:rsidRPr="00463C67" w:rsidRDefault="00463C67" w:rsidP="00463C67">
            <w:r w:rsidRPr="00463C67">
              <w:t>5.14</w:t>
            </w:r>
          </w:p>
        </w:tc>
        <w:tc>
          <w:tcPr>
            <w:tcW w:w="775" w:type="dxa"/>
          </w:tcPr>
          <w:p w14:paraId="7353E3F8" w14:textId="77777777" w:rsidR="00463C67" w:rsidRPr="00463C67" w:rsidRDefault="00463C67" w:rsidP="00463C67">
            <w:r w:rsidRPr="00463C67">
              <w:t>4.78</w:t>
            </w:r>
          </w:p>
        </w:tc>
        <w:tc>
          <w:tcPr>
            <w:tcW w:w="1170" w:type="dxa"/>
          </w:tcPr>
          <w:p w14:paraId="745D86D8" w14:textId="77777777" w:rsidR="00463C67" w:rsidRPr="00463C67" w:rsidRDefault="00463C67" w:rsidP="00463C67"/>
        </w:tc>
        <w:tc>
          <w:tcPr>
            <w:tcW w:w="820" w:type="dxa"/>
          </w:tcPr>
          <w:p w14:paraId="430B0015" w14:textId="77777777" w:rsidR="00463C67" w:rsidRPr="00463C67" w:rsidRDefault="00463C67" w:rsidP="00463C67"/>
        </w:tc>
        <w:tc>
          <w:tcPr>
            <w:tcW w:w="827" w:type="dxa"/>
          </w:tcPr>
          <w:p w14:paraId="180F09F6" w14:textId="77777777" w:rsidR="00463C67" w:rsidRPr="00463C67" w:rsidRDefault="00463C67" w:rsidP="00463C67"/>
        </w:tc>
        <w:tc>
          <w:tcPr>
            <w:tcW w:w="775" w:type="dxa"/>
          </w:tcPr>
          <w:p w14:paraId="13FDDE2A" w14:textId="77777777" w:rsidR="00463C67" w:rsidRPr="00463C67" w:rsidRDefault="00463C67" w:rsidP="00463C67"/>
        </w:tc>
        <w:tc>
          <w:tcPr>
            <w:tcW w:w="2109" w:type="dxa"/>
          </w:tcPr>
          <w:p w14:paraId="0D40A2CA" w14:textId="77777777" w:rsidR="00463C67" w:rsidRPr="00463C67" w:rsidRDefault="00463C67" w:rsidP="00463C67"/>
        </w:tc>
      </w:tr>
      <w:tr w:rsidR="00463C67" w:rsidRPr="00463C67" w14:paraId="2394DF87" w14:textId="77777777" w:rsidTr="00463C67">
        <w:tc>
          <w:tcPr>
            <w:tcW w:w="1135" w:type="dxa"/>
            <w:vMerge/>
          </w:tcPr>
          <w:p w14:paraId="5851EF53" w14:textId="77777777" w:rsidR="00463C67" w:rsidRPr="00463C67" w:rsidRDefault="00463C67" w:rsidP="00463C67"/>
        </w:tc>
        <w:tc>
          <w:tcPr>
            <w:tcW w:w="1800" w:type="dxa"/>
          </w:tcPr>
          <w:p w14:paraId="5A572E00" w14:textId="77777777" w:rsidR="00463C67" w:rsidRPr="00463C67" w:rsidRDefault="00463C67" w:rsidP="00463C67">
            <w:r w:rsidRPr="00463C67">
              <w:t>deviations</w:t>
            </w:r>
          </w:p>
        </w:tc>
        <w:tc>
          <w:tcPr>
            <w:tcW w:w="872" w:type="dxa"/>
          </w:tcPr>
          <w:p w14:paraId="5D8C9096" w14:textId="77777777" w:rsidR="00463C67" w:rsidRPr="00463C67" w:rsidRDefault="00463C67" w:rsidP="00463C67">
            <w:r w:rsidRPr="00463C67">
              <w:t>7</w:t>
            </w:r>
          </w:p>
        </w:tc>
        <w:tc>
          <w:tcPr>
            <w:tcW w:w="775" w:type="dxa"/>
          </w:tcPr>
          <w:p w14:paraId="7493BB7B" w14:textId="77777777" w:rsidR="00463C67" w:rsidRPr="00463C67" w:rsidRDefault="00463C67" w:rsidP="00463C67">
            <w:r w:rsidRPr="00463C67">
              <w:t>7.47</w:t>
            </w:r>
          </w:p>
        </w:tc>
        <w:tc>
          <w:tcPr>
            <w:tcW w:w="775" w:type="dxa"/>
          </w:tcPr>
          <w:p w14:paraId="628C5A96" w14:textId="77777777" w:rsidR="00463C67" w:rsidRPr="00463C67" w:rsidRDefault="00463C67" w:rsidP="00463C67">
            <w:r w:rsidRPr="00463C67">
              <w:t>6.84</w:t>
            </w:r>
          </w:p>
        </w:tc>
        <w:tc>
          <w:tcPr>
            <w:tcW w:w="1170" w:type="dxa"/>
          </w:tcPr>
          <w:p w14:paraId="3D7C24E7" w14:textId="77777777" w:rsidR="00463C67" w:rsidRPr="00463C67" w:rsidRDefault="00463C67" w:rsidP="00463C67"/>
        </w:tc>
        <w:tc>
          <w:tcPr>
            <w:tcW w:w="820" w:type="dxa"/>
          </w:tcPr>
          <w:p w14:paraId="5EA087C9" w14:textId="77777777" w:rsidR="00463C67" w:rsidRPr="00463C67" w:rsidRDefault="00463C67" w:rsidP="00463C67"/>
        </w:tc>
        <w:tc>
          <w:tcPr>
            <w:tcW w:w="827" w:type="dxa"/>
          </w:tcPr>
          <w:p w14:paraId="4F860A01" w14:textId="77777777" w:rsidR="00463C67" w:rsidRPr="00463C67" w:rsidRDefault="00463C67" w:rsidP="00463C67"/>
        </w:tc>
        <w:tc>
          <w:tcPr>
            <w:tcW w:w="775" w:type="dxa"/>
          </w:tcPr>
          <w:p w14:paraId="643A95FD" w14:textId="77777777" w:rsidR="00463C67" w:rsidRPr="00463C67" w:rsidRDefault="00463C67" w:rsidP="00463C67"/>
        </w:tc>
        <w:tc>
          <w:tcPr>
            <w:tcW w:w="2109" w:type="dxa"/>
          </w:tcPr>
          <w:p w14:paraId="3698EBA5" w14:textId="77777777" w:rsidR="00463C67" w:rsidRPr="00463C67" w:rsidRDefault="00463C67" w:rsidP="00463C67"/>
        </w:tc>
      </w:tr>
      <w:tr w:rsidR="00463C67" w:rsidRPr="00463C67" w14:paraId="6FE1A29F" w14:textId="77777777" w:rsidTr="00463C67">
        <w:tc>
          <w:tcPr>
            <w:tcW w:w="1135" w:type="dxa"/>
            <w:vMerge/>
          </w:tcPr>
          <w:p w14:paraId="214FF591" w14:textId="77777777" w:rsidR="00463C67" w:rsidRPr="00463C67" w:rsidRDefault="00463C67" w:rsidP="00463C67"/>
        </w:tc>
        <w:tc>
          <w:tcPr>
            <w:tcW w:w="1800" w:type="dxa"/>
          </w:tcPr>
          <w:p w14:paraId="138C8602" w14:textId="77777777" w:rsidR="00463C67" w:rsidRPr="00463C67" w:rsidRDefault="00463C67" w:rsidP="00463C67"/>
        </w:tc>
        <w:tc>
          <w:tcPr>
            <w:tcW w:w="872" w:type="dxa"/>
          </w:tcPr>
          <w:p w14:paraId="10FDB566" w14:textId="77777777" w:rsidR="00463C67" w:rsidRPr="00463C67" w:rsidRDefault="00463C67" w:rsidP="00463C67">
            <w:r w:rsidRPr="00463C67">
              <w:t>12</w:t>
            </w:r>
          </w:p>
        </w:tc>
        <w:tc>
          <w:tcPr>
            <w:tcW w:w="775" w:type="dxa"/>
          </w:tcPr>
          <w:p w14:paraId="7024C625" w14:textId="77777777" w:rsidR="00463C67" w:rsidRPr="00463C67" w:rsidRDefault="00463C67" w:rsidP="00463C67">
            <w:r w:rsidRPr="00463C67">
              <w:t>7.90</w:t>
            </w:r>
          </w:p>
        </w:tc>
        <w:tc>
          <w:tcPr>
            <w:tcW w:w="775" w:type="dxa"/>
          </w:tcPr>
          <w:p w14:paraId="4DD26D35" w14:textId="77777777" w:rsidR="00463C67" w:rsidRPr="00463C67" w:rsidRDefault="00463C67" w:rsidP="00463C67">
            <w:r w:rsidRPr="00463C67">
              <w:t>6.78</w:t>
            </w:r>
          </w:p>
        </w:tc>
        <w:tc>
          <w:tcPr>
            <w:tcW w:w="1170" w:type="dxa"/>
          </w:tcPr>
          <w:p w14:paraId="1CB45629" w14:textId="77777777" w:rsidR="00463C67" w:rsidRPr="00463C67" w:rsidRDefault="00463C67" w:rsidP="00463C67"/>
        </w:tc>
        <w:tc>
          <w:tcPr>
            <w:tcW w:w="820" w:type="dxa"/>
          </w:tcPr>
          <w:p w14:paraId="4D5A1672" w14:textId="77777777" w:rsidR="00463C67" w:rsidRPr="00463C67" w:rsidRDefault="00463C67" w:rsidP="00463C67"/>
        </w:tc>
        <w:tc>
          <w:tcPr>
            <w:tcW w:w="827" w:type="dxa"/>
          </w:tcPr>
          <w:p w14:paraId="141BEC0F" w14:textId="77777777" w:rsidR="00463C67" w:rsidRPr="00463C67" w:rsidRDefault="00463C67" w:rsidP="00463C67"/>
        </w:tc>
        <w:tc>
          <w:tcPr>
            <w:tcW w:w="775" w:type="dxa"/>
          </w:tcPr>
          <w:p w14:paraId="0E3BAA5C" w14:textId="77777777" w:rsidR="00463C67" w:rsidRPr="00463C67" w:rsidRDefault="00463C67" w:rsidP="00463C67"/>
        </w:tc>
        <w:tc>
          <w:tcPr>
            <w:tcW w:w="2109" w:type="dxa"/>
          </w:tcPr>
          <w:p w14:paraId="220333A9" w14:textId="77777777" w:rsidR="00463C67" w:rsidRPr="00463C67" w:rsidRDefault="00463C67" w:rsidP="00463C67"/>
        </w:tc>
      </w:tr>
      <w:tr w:rsidR="00463C67" w:rsidRPr="00463C67" w14:paraId="78532282" w14:textId="77777777" w:rsidTr="00463C67">
        <w:tc>
          <w:tcPr>
            <w:tcW w:w="1135" w:type="dxa"/>
            <w:vMerge/>
          </w:tcPr>
          <w:p w14:paraId="3E28B1DC" w14:textId="77777777" w:rsidR="00463C67" w:rsidRPr="00463C67" w:rsidRDefault="00463C67" w:rsidP="00463C67"/>
        </w:tc>
        <w:tc>
          <w:tcPr>
            <w:tcW w:w="1800" w:type="dxa"/>
          </w:tcPr>
          <w:p w14:paraId="3A3C27C1" w14:textId="77777777" w:rsidR="00463C67" w:rsidRPr="00463C67" w:rsidRDefault="00463C67" w:rsidP="00463C67"/>
        </w:tc>
        <w:tc>
          <w:tcPr>
            <w:tcW w:w="872" w:type="dxa"/>
          </w:tcPr>
          <w:p w14:paraId="30CDE0FE" w14:textId="77777777" w:rsidR="00463C67" w:rsidRPr="00463C67" w:rsidRDefault="00463C67" w:rsidP="00463C67">
            <w:r w:rsidRPr="00463C67">
              <w:t>18</w:t>
            </w:r>
          </w:p>
        </w:tc>
        <w:tc>
          <w:tcPr>
            <w:tcW w:w="775" w:type="dxa"/>
          </w:tcPr>
          <w:p w14:paraId="653D4DDB" w14:textId="77777777" w:rsidR="00463C67" w:rsidRPr="00463C67" w:rsidRDefault="00463C67" w:rsidP="00463C67">
            <w:r w:rsidRPr="00463C67">
              <w:t>8.07</w:t>
            </w:r>
          </w:p>
        </w:tc>
        <w:tc>
          <w:tcPr>
            <w:tcW w:w="775" w:type="dxa"/>
          </w:tcPr>
          <w:p w14:paraId="7BE0C5BD" w14:textId="77777777" w:rsidR="00463C67" w:rsidRPr="00463C67" w:rsidRDefault="00463C67" w:rsidP="00463C67">
            <w:r w:rsidRPr="00463C67">
              <w:t>7.08</w:t>
            </w:r>
          </w:p>
        </w:tc>
        <w:tc>
          <w:tcPr>
            <w:tcW w:w="1170" w:type="dxa"/>
          </w:tcPr>
          <w:p w14:paraId="790ED52C" w14:textId="77777777" w:rsidR="00463C67" w:rsidRPr="00463C67" w:rsidRDefault="00463C67" w:rsidP="00463C67"/>
        </w:tc>
        <w:tc>
          <w:tcPr>
            <w:tcW w:w="820" w:type="dxa"/>
          </w:tcPr>
          <w:p w14:paraId="49150061" w14:textId="77777777" w:rsidR="00463C67" w:rsidRPr="00463C67" w:rsidRDefault="00463C67" w:rsidP="00463C67"/>
        </w:tc>
        <w:tc>
          <w:tcPr>
            <w:tcW w:w="827" w:type="dxa"/>
          </w:tcPr>
          <w:p w14:paraId="45BC6BC5" w14:textId="77777777" w:rsidR="00463C67" w:rsidRPr="00463C67" w:rsidRDefault="00463C67" w:rsidP="00463C67"/>
        </w:tc>
        <w:tc>
          <w:tcPr>
            <w:tcW w:w="775" w:type="dxa"/>
          </w:tcPr>
          <w:p w14:paraId="687F38EF" w14:textId="77777777" w:rsidR="00463C67" w:rsidRPr="00463C67" w:rsidRDefault="00463C67" w:rsidP="00463C67"/>
        </w:tc>
        <w:tc>
          <w:tcPr>
            <w:tcW w:w="2109" w:type="dxa"/>
          </w:tcPr>
          <w:p w14:paraId="73B816E4" w14:textId="77777777" w:rsidR="00463C67" w:rsidRPr="00463C67" w:rsidRDefault="00463C67" w:rsidP="00463C67"/>
        </w:tc>
      </w:tr>
      <w:tr w:rsidR="00463C67" w:rsidRPr="00463C67" w14:paraId="2D80071E" w14:textId="77777777" w:rsidTr="00463C67">
        <w:tc>
          <w:tcPr>
            <w:tcW w:w="1135" w:type="dxa"/>
            <w:vMerge w:val="restart"/>
          </w:tcPr>
          <w:p w14:paraId="285FD4D5" w14:textId="77777777" w:rsidR="00463C67" w:rsidRPr="00463C67" w:rsidRDefault="00463C67" w:rsidP="00463C67">
            <w:r w:rsidRPr="00463C67">
              <w:t>SSQ</w:t>
            </w:r>
          </w:p>
        </w:tc>
        <w:tc>
          <w:tcPr>
            <w:tcW w:w="1800" w:type="dxa"/>
          </w:tcPr>
          <w:p w14:paraId="7F74AFBD" w14:textId="77777777" w:rsidR="00463C67" w:rsidRPr="00463C67" w:rsidRDefault="00463C67" w:rsidP="00463C67">
            <w:r w:rsidRPr="00463C67">
              <w:t>Adjusted</w:t>
            </w:r>
            <w:r w:rsidRPr="00463C67" w:rsidDel="00544CD4">
              <w:t xml:space="preserve"> </w:t>
            </w:r>
            <w:r w:rsidRPr="00463C67">
              <w:t>means</w:t>
            </w:r>
          </w:p>
        </w:tc>
        <w:tc>
          <w:tcPr>
            <w:tcW w:w="872" w:type="dxa"/>
          </w:tcPr>
          <w:p w14:paraId="3A86E6FD" w14:textId="77777777" w:rsidR="00463C67" w:rsidRPr="00463C67" w:rsidRDefault="00463C67" w:rsidP="00463C67">
            <w:r w:rsidRPr="00463C67">
              <w:t>0</w:t>
            </w:r>
          </w:p>
        </w:tc>
        <w:tc>
          <w:tcPr>
            <w:tcW w:w="775" w:type="dxa"/>
          </w:tcPr>
          <w:p w14:paraId="64583F2A" w14:textId="77777777" w:rsidR="00463C67" w:rsidRPr="00463C67" w:rsidRDefault="00463C67" w:rsidP="00463C67">
            <w:r w:rsidRPr="00463C67">
              <w:t>0.15</w:t>
            </w:r>
          </w:p>
        </w:tc>
        <w:tc>
          <w:tcPr>
            <w:tcW w:w="775" w:type="dxa"/>
          </w:tcPr>
          <w:p w14:paraId="287C247F" w14:textId="77777777" w:rsidR="00463C67" w:rsidRPr="00463C67" w:rsidRDefault="00463C67" w:rsidP="00463C67">
            <w:r w:rsidRPr="00463C67">
              <w:t xml:space="preserve"> 0.15</w:t>
            </w:r>
          </w:p>
        </w:tc>
        <w:tc>
          <w:tcPr>
            <w:tcW w:w="1170" w:type="dxa"/>
          </w:tcPr>
          <w:p w14:paraId="3D90E7BD" w14:textId="77777777" w:rsidR="00463C67" w:rsidRPr="00463C67" w:rsidRDefault="00463C67" w:rsidP="00463C67">
            <w:r w:rsidRPr="00463C67">
              <w:t>0.01</w:t>
            </w:r>
          </w:p>
        </w:tc>
        <w:tc>
          <w:tcPr>
            <w:tcW w:w="820" w:type="dxa"/>
          </w:tcPr>
          <w:p w14:paraId="7B172210" w14:textId="77777777" w:rsidR="00463C67" w:rsidRPr="00463C67" w:rsidRDefault="00463C67" w:rsidP="00463C67">
            <w:r w:rsidRPr="00463C67">
              <w:t>−0.44</w:t>
            </w:r>
          </w:p>
        </w:tc>
        <w:tc>
          <w:tcPr>
            <w:tcW w:w="827" w:type="dxa"/>
          </w:tcPr>
          <w:p w14:paraId="4182A8F0" w14:textId="77777777" w:rsidR="00463C67" w:rsidRPr="00463C67" w:rsidRDefault="00463C67" w:rsidP="00463C67">
            <w:r w:rsidRPr="00463C67">
              <w:t>0.46</w:t>
            </w:r>
          </w:p>
        </w:tc>
        <w:tc>
          <w:tcPr>
            <w:tcW w:w="775" w:type="dxa"/>
          </w:tcPr>
          <w:p w14:paraId="4C97D308" w14:textId="77777777" w:rsidR="00463C67" w:rsidRPr="00463C67" w:rsidRDefault="00463C67" w:rsidP="00463C67">
            <w:r w:rsidRPr="00463C67">
              <w:t>0.952</w:t>
            </w:r>
          </w:p>
        </w:tc>
        <w:tc>
          <w:tcPr>
            <w:tcW w:w="2109" w:type="dxa"/>
          </w:tcPr>
          <w:p w14:paraId="7787BD8F" w14:textId="77777777" w:rsidR="00463C67" w:rsidRPr="00463C67" w:rsidRDefault="00463C67" w:rsidP="00463C67">
            <w:r w:rsidRPr="00463C67">
              <w:t>0.92</w:t>
            </w:r>
          </w:p>
        </w:tc>
      </w:tr>
      <w:tr w:rsidR="00463C67" w:rsidRPr="00463C67" w14:paraId="076D2D06" w14:textId="77777777" w:rsidTr="00463C67">
        <w:tc>
          <w:tcPr>
            <w:tcW w:w="1135" w:type="dxa"/>
            <w:vMerge/>
          </w:tcPr>
          <w:p w14:paraId="239DE098" w14:textId="77777777" w:rsidR="00463C67" w:rsidRPr="00463C67" w:rsidRDefault="00463C67" w:rsidP="00463C67"/>
        </w:tc>
        <w:tc>
          <w:tcPr>
            <w:tcW w:w="1800" w:type="dxa"/>
          </w:tcPr>
          <w:p w14:paraId="7ABDE0C3" w14:textId="77777777" w:rsidR="00463C67" w:rsidRPr="00463C67" w:rsidRDefault="00463C67" w:rsidP="00463C67">
            <w:r w:rsidRPr="00463C67">
              <w:t>and contrasts</w:t>
            </w:r>
          </w:p>
        </w:tc>
        <w:tc>
          <w:tcPr>
            <w:tcW w:w="872" w:type="dxa"/>
          </w:tcPr>
          <w:p w14:paraId="616485DC" w14:textId="77777777" w:rsidR="00463C67" w:rsidRPr="00463C67" w:rsidRDefault="00463C67" w:rsidP="00463C67">
            <w:r w:rsidRPr="00463C67">
              <w:t>7</w:t>
            </w:r>
          </w:p>
        </w:tc>
        <w:tc>
          <w:tcPr>
            <w:tcW w:w="775" w:type="dxa"/>
          </w:tcPr>
          <w:p w14:paraId="68702DD9" w14:textId="77777777" w:rsidR="00463C67" w:rsidRPr="00463C67" w:rsidRDefault="00463C67" w:rsidP="00463C67">
            <w:r w:rsidRPr="00463C67">
              <w:t>0.15</w:t>
            </w:r>
          </w:p>
        </w:tc>
        <w:tc>
          <w:tcPr>
            <w:tcW w:w="775" w:type="dxa"/>
          </w:tcPr>
          <w:p w14:paraId="329BD15F" w14:textId="77777777" w:rsidR="00463C67" w:rsidRPr="00463C67" w:rsidRDefault="00463C67" w:rsidP="00463C67">
            <w:r w:rsidRPr="00463C67">
              <w:t>−0.07</w:t>
            </w:r>
          </w:p>
        </w:tc>
        <w:tc>
          <w:tcPr>
            <w:tcW w:w="1170" w:type="dxa"/>
          </w:tcPr>
          <w:p w14:paraId="1EBC06CD" w14:textId="77777777" w:rsidR="00463C67" w:rsidRPr="00463C67" w:rsidRDefault="00463C67" w:rsidP="00463C67">
            <w:r w:rsidRPr="00463C67">
              <w:t>0.22</w:t>
            </w:r>
          </w:p>
        </w:tc>
        <w:tc>
          <w:tcPr>
            <w:tcW w:w="820" w:type="dxa"/>
          </w:tcPr>
          <w:p w14:paraId="2E5D9F6B" w14:textId="77777777" w:rsidR="00463C67" w:rsidRPr="00463C67" w:rsidRDefault="00463C67" w:rsidP="00463C67">
            <w:r w:rsidRPr="00463C67">
              <w:t>−0.23</w:t>
            </w:r>
          </w:p>
        </w:tc>
        <w:tc>
          <w:tcPr>
            <w:tcW w:w="827" w:type="dxa"/>
          </w:tcPr>
          <w:p w14:paraId="58B9A782" w14:textId="77777777" w:rsidR="00463C67" w:rsidRPr="00463C67" w:rsidRDefault="00463C67" w:rsidP="00463C67">
            <w:r w:rsidRPr="00463C67">
              <w:t>0.67</w:t>
            </w:r>
          </w:p>
        </w:tc>
        <w:tc>
          <w:tcPr>
            <w:tcW w:w="775" w:type="dxa"/>
          </w:tcPr>
          <w:p w14:paraId="655C05AF" w14:textId="77777777" w:rsidR="00463C67" w:rsidRPr="00463C67" w:rsidRDefault="00463C67" w:rsidP="00463C67">
            <w:r w:rsidRPr="00463C67">
              <w:t>0.279</w:t>
            </w:r>
          </w:p>
        </w:tc>
        <w:tc>
          <w:tcPr>
            <w:tcW w:w="2109" w:type="dxa"/>
          </w:tcPr>
          <w:p w14:paraId="1652F427" w14:textId="77777777" w:rsidR="00463C67" w:rsidRPr="00463C67" w:rsidRDefault="00463C67" w:rsidP="00463C67">
            <w:r w:rsidRPr="00463C67">
              <w:t>0.15</w:t>
            </w:r>
          </w:p>
        </w:tc>
      </w:tr>
      <w:tr w:rsidR="00463C67" w:rsidRPr="00463C67" w14:paraId="1AD9AC4D" w14:textId="77777777" w:rsidTr="00463C67">
        <w:tc>
          <w:tcPr>
            <w:tcW w:w="1135" w:type="dxa"/>
            <w:vMerge/>
          </w:tcPr>
          <w:p w14:paraId="02650325" w14:textId="77777777" w:rsidR="00463C67" w:rsidRPr="00463C67" w:rsidRDefault="00463C67" w:rsidP="00463C67"/>
        </w:tc>
        <w:tc>
          <w:tcPr>
            <w:tcW w:w="1800" w:type="dxa"/>
          </w:tcPr>
          <w:p w14:paraId="78364C40" w14:textId="77777777" w:rsidR="00463C67" w:rsidRPr="00463C67" w:rsidRDefault="00463C67" w:rsidP="00463C67"/>
        </w:tc>
        <w:tc>
          <w:tcPr>
            <w:tcW w:w="872" w:type="dxa"/>
          </w:tcPr>
          <w:p w14:paraId="56181ABA" w14:textId="77777777" w:rsidR="00463C67" w:rsidRPr="00463C67" w:rsidRDefault="00463C67" w:rsidP="00463C67">
            <w:r w:rsidRPr="00463C67">
              <w:t>12</w:t>
            </w:r>
          </w:p>
        </w:tc>
        <w:tc>
          <w:tcPr>
            <w:tcW w:w="775" w:type="dxa"/>
          </w:tcPr>
          <w:p w14:paraId="75C63C7D" w14:textId="77777777" w:rsidR="00463C67" w:rsidRPr="00463C67" w:rsidRDefault="00463C67" w:rsidP="00463C67">
            <w:r w:rsidRPr="00463C67">
              <w:t>0.25</w:t>
            </w:r>
          </w:p>
        </w:tc>
        <w:tc>
          <w:tcPr>
            <w:tcW w:w="775" w:type="dxa"/>
          </w:tcPr>
          <w:p w14:paraId="510B8F54" w14:textId="77777777" w:rsidR="00463C67" w:rsidRPr="00463C67" w:rsidRDefault="00463C67" w:rsidP="00463C67">
            <w:r w:rsidRPr="00463C67">
              <w:t>−0.05</w:t>
            </w:r>
          </w:p>
        </w:tc>
        <w:tc>
          <w:tcPr>
            <w:tcW w:w="1170" w:type="dxa"/>
          </w:tcPr>
          <w:p w14:paraId="43867689" w14:textId="77777777" w:rsidR="00463C67" w:rsidRPr="00463C67" w:rsidRDefault="00463C67" w:rsidP="00463C67">
            <w:r w:rsidRPr="00463C67">
              <w:t>0.30</w:t>
            </w:r>
          </w:p>
        </w:tc>
        <w:tc>
          <w:tcPr>
            <w:tcW w:w="820" w:type="dxa"/>
          </w:tcPr>
          <w:p w14:paraId="187E4AA0" w14:textId="77777777" w:rsidR="00463C67" w:rsidRPr="00463C67" w:rsidRDefault="00463C67" w:rsidP="00463C67">
            <w:r w:rsidRPr="00463C67">
              <w:t>−0.15</w:t>
            </w:r>
          </w:p>
        </w:tc>
        <w:tc>
          <w:tcPr>
            <w:tcW w:w="827" w:type="dxa"/>
          </w:tcPr>
          <w:p w14:paraId="4001A255" w14:textId="77777777" w:rsidR="00463C67" w:rsidRPr="00463C67" w:rsidRDefault="00463C67" w:rsidP="00463C67">
            <w:r w:rsidRPr="00463C67">
              <w:t>0.75</w:t>
            </w:r>
          </w:p>
        </w:tc>
        <w:tc>
          <w:tcPr>
            <w:tcW w:w="775" w:type="dxa"/>
          </w:tcPr>
          <w:p w14:paraId="19BD784A" w14:textId="77777777" w:rsidR="00463C67" w:rsidRPr="00463C67" w:rsidRDefault="00463C67" w:rsidP="00463C67">
            <w:r w:rsidRPr="00463C67">
              <w:t>0.157</w:t>
            </w:r>
          </w:p>
        </w:tc>
        <w:tc>
          <w:tcPr>
            <w:tcW w:w="2109" w:type="dxa"/>
          </w:tcPr>
          <w:p w14:paraId="14BC6775" w14:textId="77777777" w:rsidR="00463C67" w:rsidRPr="00463C67" w:rsidRDefault="00463C67" w:rsidP="00463C67">
            <w:r w:rsidRPr="00463C67">
              <w:t>0.10</w:t>
            </w:r>
          </w:p>
        </w:tc>
      </w:tr>
      <w:tr w:rsidR="00463C67" w:rsidRPr="00463C67" w14:paraId="4BDE3427" w14:textId="77777777" w:rsidTr="00463C67">
        <w:tc>
          <w:tcPr>
            <w:tcW w:w="1135" w:type="dxa"/>
            <w:vMerge/>
          </w:tcPr>
          <w:p w14:paraId="2BB3D3AD" w14:textId="77777777" w:rsidR="00463C67" w:rsidRPr="00463C67" w:rsidRDefault="00463C67" w:rsidP="00463C67"/>
        </w:tc>
        <w:tc>
          <w:tcPr>
            <w:tcW w:w="1800" w:type="dxa"/>
          </w:tcPr>
          <w:p w14:paraId="2CCC5530" w14:textId="77777777" w:rsidR="00463C67" w:rsidRPr="00463C67" w:rsidRDefault="00463C67" w:rsidP="00463C67"/>
        </w:tc>
        <w:tc>
          <w:tcPr>
            <w:tcW w:w="872" w:type="dxa"/>
          </w:tcPr>
          <w:p w14:paraId="35ECD4E6" w14:textId="77777777" w:rsidR="00463C67" w:rsidRPr="00463C67" w:rsidRDefault="00463C67" w:rsidP="00463C67">
            <w:r w:rsidRPr="00463C67">
              <w:t>18</w:t>
            </w:r>
          </w:p>
        </w:tc>
        <w:tc>
          <w:tcPr>
            <w:tcW w:w="775" w:type="dxa"/>
          </w:tcPr>
          <w:p w14:paraId="59B059D0" w14:textId="77777777" w:rsidR="00463C67" w:rsidRPr="00463C67" w:rsidRDefault="00463C67" w:rsidP="00463C67">
            <w:r w:rsidRPr="00463C67">
              <w:t xml:space="preserve"> 0.27</w:t>
            </w:r>
          </w:p>
        </w:tc>
        <w:tc>
          <w:tcPr>
            <w:tcW w:w="775" w:type="dxa"/>
          </w:tcPr>
          <w:p w14:paraId="5D726DBB" w14:textId="77777777" w:rsidR="00463C67" w:rsidRPr="00463C67" w:rsidRDefault="00463C67" w:rsidP="00463C67">
            <w:r w:rsidRPr="00463C67">
              <w:t>−0.13</w:t>
            </w:r>
          </w:p>
        </w:tc>
        <w:tc>
          <w:tcPr>
            <w:tcW w:w="1170" w:type="dxa"/>
          </w:tcPr>
          <w:p w14:paraId="09E891BA" w14:textId="77777777" w:rsidR="00463C67" w:rsidRPr="00463C67" w:rsidRDefault="00463C67" w:rsidP="00463C67">
            <w:r w:rsidRPr="00463C67">
              <w:t>0.40</w:t>
            </w:r>
          </w:p>
        </w:tc>
        <w:tc>
          <w:tcPr>
            <w:tcW w:w="820" w:type="dxa"/>
          </w:tcPr>
          <w:p w14:paraId="3A2B4A89" w14:textId="77777777" w:rsidR="00463C67" w:rsidRPr="00463C67" w:rsidRDefault="00463C67" w:rsidP="00463C67">
            <w:r w:rsidRPr="00463C67">
              <w:t>−0.08</w:t>
            </w:r>
          </w:p>
        </w:tc>
        <w:tc>
          <w:tcPr>
            <w:tcW w:w="827" w:type="dxa"/>
          </w:tcPr>
          <w:p w14:paraId="29D74BED" w14:textId="77777777" w:rsidR="00463C67" w:rsidRPr="00463C67" w:rsidRDefault="00463C67" w:rsidP="00463C67">
            <w:r w:rsidRPr="00463C67">
              <w:t>0.87</w:t>
            </w:r>
          </w:p>
        </w:tc>
        <w:tc>
          <w:tcPr>
            <w:tcW w:w="775" w:type="dxa"/>
          </w:tcPr>
          <w:p w14:paraId="43889AFD" w14:textId="77777777" w:rsidR="00463C67" w:rsidRPr="00463C67" w:rsidRDefault="00463C67" w:rsidP="00463C67">
            <w:r w:rsidRPr="00463C67">
              <w:t>0.093</w:t>
            </w:r>
          </w:p>
        </w:tc>
        <w:tc>
          <w:tcPr>
            <w:tcW w:w="2109" w:type="dxa"/>
          </w:tcPr>
          <w:p w14:paraId="6AAEB838" w14:textId="77777777" w:rsidR="00463C67" w:rsidRPr="00463C67" w:rsidRDefault="00463C67" w:rsidP="00463C67">
            <w:r w:rsidRPr="00463C67">
              <w:t>0.20</w:t>
            </w:r>
          </w:p>
        </w:tc>
      </w:tr>
      <w:tr w:rsidR="00463C67" w:rsidRPr="00463C67" w14:paraId="4CCC7B35" w14:textId="77777777" w:rsidTr="00463C67">
        <w:tc>
          <w:tcPr>
            <w:tcW w:w="1135" w:type="dxa"/>
            <w:vMerge/>
          </w:tcPr>
          <w:p w14:paraId="2683A705" w14:textId="77777777" w:rsidR="00463C67" w:rsidRPr="00463C67" w:rsidRDefault="00463C67" w:rsidP="00463C67"/>
        </w:tc>
        <w:tc>
          <w:tcPr>
            <w:tcW w:w="1800" w:type="dxa"/>
          </w:tcPr>
          <w:p w14:paraId="23AB1F0B" w14:textId="77777777" w:rsidR="00463C67" w:rsidRPr="00463C67" w:rsidRDefault="00463C67" w:rsidP="00463C67">
            <w:r w:rsidRPr="00463C67">
              <w:t>Raw means</w:t>
            </w:r>
          </w:p>
        </w:tc>
        <w:tc>
          <w:tcPr>
            <w:tcW w:w="872" w:type="dxa"/>
          </w:tcPr>
          <w:p w14:paraId="76D2B39F" w14:textId="77777777" w:rsidR="00463C67" w:rsidRPr="00463C67" w:rsidRDefault="00463C67" w:rsidP="00463C67">
            <w:r w:rsidRPr="00463C67">
              <w:t>0</w:t>
            </w:r>
          </w:p>
        </w:tc>
        <w:tc>
          <w:tcPr>
            <w:tcW w:w="775" w:type="dxa"/>
          </w:tcPr>
          <w:p w14:paraId="0C41D7AC" w14:textId="77777777" w:rsidR="00463C67" w:rsidRPr="00463C67" w:rsidRDefault="00463C67" w:rsidP="00463C67">
            <w:r w:rsidRPr="00463C67">
              <w:t>0.15</w:t>
            </w:r>
          </w:p>
        </w:tc>
        <w:tc>
          <w:tcPr>
            <w:tcW w:w="775" w:type="dxa"/>
          </w:tcPr>
          <w:p w14:paraId="54FB8D2B" w14:textId="77777777" w:rsidR="00463C67" w:rsidRPr="00463C67" w:rsidRDefault="00463C67" w:rsidP="00463C67">
            <w:r w:rsidRPr="00463C67">
              <w:t>0.15</w:t>
            </w:r>
          </w:p>
        </w:tc>
        <w:tc>
          <w:tcPr>
            <w:tcW w:w="1170" w:type="dxa"/>
          </w:tcPr>
          <w:p w14:paraId="5163807D" w14:textId="77777777" w:rsidR="00463C67" w:rsidRPr="00463C67" w:rsidRDefault="00463C67" w:rsidP="00463C67"/>
        </w:tc>
        <w:tc>
          <w:tcPr>
            <w:tcW w:w="820" w:type="dxa"/>
          </w:tcPr>
          <w:p w14:paraId="71451B64" w14:textId="77777777" w:rsidR="00463C67" w:rsidRPr="00463C67" w:rsidRDefault="00463C67" w:rsidP="00463C67"/>
        </w:tc>
        <w:tc>
          <w:tcPr>
            <w:tcW w:w="827" w:type="dxa"/>
          </w:tcPr>
          <w:p w14:paraId="0338BF52" w14:textId="77777777" w:rsidR="00463C67" w:rsidRPr="00463C67" w:rsidRDefault="00463C67" w:rsidP="00463C67"/>
        </w:tc>
        <w:tc>
          <w:tcPr>
            <w:tcW w:w="775" w:type="dxa"/>
          </w:tcPr>
          <w:p w14:paraId="33106729" w14:textId="77777777" w:rsidR="00463C67" w:rsidRPr="00463C67" w:rsidRDefault="00463C67" w:rsidP="00463C67"/>
        </w:tc>
        <w:tc>
          <w:tcPr>
            <w:tcW w:w="2109" w:type="dxa"/>
          </w:tcPr>
          <w:p w14:paraId="1752567B" w14:textId="77777777" w:rsidR="00463C67" w:rsidRPr="00463C67" w:rsidRDefault="00463C67" w:rsidP="00463C67"/>
        </w:tc>
      </w:tr>
      <w:tr w:rsidR="00463C67" w:rsidRPr="00463C67" w14:paraId="28657017" w14:textId="77777777" w:rsidTr="00463C67">
        <w:tc>
          <w:tcPr>
            <w:tcW w:w="1135" w:type="dxa"/>
            <w:vMerge/>
          </w:tcPr>
          <w:p w14:paraId="5B9F87E1" w14:textId="77777777" w:rsidR="00463C67" w:rsidRPr="00463C67" w:rsidRDefault="00463C67" w:rsidP="00463C67"/>
        </w:tc>
        <w:tc>
          <w:tcPr>
            <w:tcW w:w="1800" w:type="dxa"/>
          </w:tcPr>
          <w:p w14:paraId="122CA499" w14:textId="77777777" w:rsidR="00463C67" w:rsidRPr="00463C67" w:rsidRDefault="00463C67" w:rsidP="00463C67"/>
        </w:tc>
        <w:tc>
          <w:tcPr>
            <w:tcW w:w="872" w:type="dxa"/>
          </w:tcPr>
          <w:p w14:paraId="55B33D99" w14:textId="77777777" w:rsidR="00463C67" w:rsidRPr="00463C67" w:rsidRDefault="00463C67" w:rsidP="00463C67">
            <w:r w:rsidRPr="00463C67">
              <w:t>7</w:t>
            </w:r>
          </w:p>
        </w:tc>
        <w:tc>
          <w:tcPr>
            <w:tcW w:w="775" w:type="dxa"/>
          </w:tcPr>
          <w:p w14:paraId="584F0360" w14:textId="77777777" w:rsidR="00463C67" w:rsidRPr="00463C67" w:rsidRDefault="00463C67" w:rsidP="00463C67">
            <w:r w:rsidRPr="00463C67">
              <w:t>0.05</w:t>
            </w:r>
          </w:p>
        </w:tc>
        <w:tc>
          <w:tcPr>
            <w:tcW w:w="775" w:type="dxa"/>
          </w:tcPr>
          <w:p w14:paraId="6A41702F" w14:textId="77777777" w:rsidR="00463C67" w:rsidRPr="00463C67" w:rsidRDefault="00463C67" w:rsidP="00463C67">
            <w:r w:rsidRPr="00463C67">
              <w:t>0.06</w:t>
            </w:r>
          </w:p>
        </w:tc>
        <w:tc>
          <w:tcPr>
            <w:tcW w:w="1170" w:type="dxa"/>
          </w:tcPr>
          <w:p w14:paraId="6B79B402" w14:textId="77777777" w:rsidR="00463C67" w:rsidRPr="00463C67" w:rsidRDefault="00463C67" w:rsidP="00463C67"/>
        </w:tc>
        <w:tc>
          <w:tcPr>
            <w:tcW w:w="820" w:type="dxa"/>
          </w:tcPr>
          <w:p w14:paraId="36FB9103" w14:textId="77777777" w:rsidR="00463C67" w:rsidRPr="00463C67" w:rsidRDefault="00463C67" w:rsidP="00463C67"/>
        </w:tc>
        <w:tc>
          <w:tcPr>
            <w:tcW w:w="827" w:type="dxa"/>
          </w:tcPr>
          <w:p w14:paraId="6BF6E34C" w14:textId="77777777" w:rsidR="00463C67" w:rsidRPr="00463C67" w:rsidRDefault="00463C67" w:rsidP="00463C67"/>
        </w:tc>
        <w:tc>
          <w:tcPr>
            <w:tcW w:w="775" w:type="dxa"/>
          </w:tcPr>
          <w:p w14:paraId="797AD830" w14:textId="77777777" w:rsidR="00463C67" w:rsidRPr="00463C67" w:rsidRDefault="00463C67" w:rsidP="00463C67"/>
        </w:tc>
        <w:tc>
          <w:tcPr>
            <w:tcW w:w="2109" w:type="dxa"/>
          </w:tcPr>
          <w:p w14:paraId="78C493C2" w14:textId="77777777" w:rsidR="00463C67" w:rsidRPr="00463C67" w:rsidRDefault="00463C67" w:rsidP="00463C67"/>
        </w:tc>
      </w:tr>
      <w:tr w:rsidR="00463C67" w:rsidRPr="00463C67" w14:paraId="7D003E2B" w14:textId="77777777" w:rsidTr="00463C67">
        <w:tc>
          <w:tcPr>
            <w:tcW w:w="1135" w:type="dxa"/>
            <w:vMerge/>
          </w:tcPr>
          <w:p w14:paraId="5689EA83" w14:textId="77777777" w:rsidR="00463C67" w:rsidRPr="00463C67" w:rsidRDefault="00463C67" w:rsidP="00463C67"/>
        </w:tc>
        <w:tc>
          <w:tcPr>
            <w:tcW w:w="1800" w:type="dxa"/>
          </w:tcPr>
          <w:p w14:paraId="03F67A5C" w14:textId="77777777" w:rsidR="00463C67" w:rsidRPr="00463C67" w:rsidRDefault="00463C67" w:rsidP="00463C67"/>
        </w:tc>
        <w:tc>
          <w:tcPr>
            <w:tcW w:w="872" w:type="dxa"/>
          </w:tcPr>
          <w:p w14:paraId="21C0DBF0" w14:textId="77777777" w:rsidR="00463C67" w:rsidRPr="00463C67" w:rsidRDefault="00463C67" w:rsidP="00463C67">
            <w:r w:rsidRPr="00463C67">
              <w:t>12</w:t>
            </w:r>
          </w:p>
        </w:tc>
        <w:tc>
          <w:tcPr>
            <w:tcW w:w="775" w:type="dxa"/>
          </w:tcPr>
          <w:p w14:paraId="7EC248B8" w14:textId="77777777" w:rsidR="00463C67" w:rsidRPr="00463C67" w:rsidRDefault="00463C67" w:rsidP="00463C67">
            <w:r w:rsidRPr="00463C67">
              <w:t>0.23</w:t>
            </w:r>
          </w:p>
        </w:tc>
        <w:tc>
          <w:tcPr>
            <w:tcW w:w="775" w:type="dxa"/>
          </w:tcPr>
          <w:p w14:paraId="7E6CC66F" w14:textId="77777777" w:rsidR="00463C67" w:rsidRPr="00463C67" w:rsidRDefault="00463C67" w:rsidP="00463C67">
            <w:r w:rsidRPr="00463C67">
              <w:t>0.06</w:t>
            </w:r>
          </w:p>
        </w:tc>
        <w:tc>
          <w:tcPr>
            <w:tcW w:w="1170" w:type="dxa"/>
          </w:tcPr>
          <w:p w14:paraId="2E057973" w14:textId="77777777" w:rsidR="00463C67" w:rsidRPr="00463C67" w:rsidRDefault="00463C67" w:rsidP="00463C67"/>
        </w:tc>
        <w:tc>
          <w:tcPr>
            <w:tcW w:w="820" w:type="dxa"/>
          </w:tcPr>
          <w:p w14:paraId="231104A0" w14:textId="77777777" w:rsidR="00463C67" w:rsidRPr="00463C67" w:rsidRDefault="00463C67" w:rsidP="00463C67"/>
        </w:tc>
        <w:tc>
          <w:tcPr>
            <w:tcW w:w="827" w:type="dxa"/>
          </w:tcPr>
          <w:p w14:paraId="5EEB2B6A" w14:textId="77777777" w:rsidR="00463C67" w:rsidRPr="00463C67" w:rsidRDefault="00463C67" w:rsidP="00463C67"/>
        </w:tc>
        <w:tc>
          <w:tcPr>
            <w:tcW w:w="775" w:type="dxa"/>
          </w:tcPr>
          <w:p w14:paraId="7EED71AC" w14:textId="77777777" w:rsidR="00463C67" w:rsidRPr="00463C67" w:rsidRDefault="00463C67" w:rsidP="00463C67"/>
        </w:tc>
        <w:tc>
          <w:tcPr>
            <w:tcW w:w="2109" w:type="dxa"/>
          </w:tcPr>
          <w:p w14:paraId="762ED076" w14:textId="77777777" w:rsidR="00463C67" w:rsidRPr="00463C67" w:rsidRDefault="00463C67" w:rsidP="00463C67"/>
        </w:tc>
      </w:tr>
      <w:tr w:rsidR="00463C67" w:rsidRPr="00463C67" w14:paraId="08717CA1" w14:textId="77777777" w:rsidTr="00463C67">
        <w:tc>
          <w:tcPr>
            <w:tcW w:w="1135" w:type="dxa"/>
            <w:vMerge/>
          </w:tcPr>
          <w:p w14:paraId="0D5DE8D7" w14:textId="77777777" w:rsidR="00463C67" w:rsidRPr="00463C67" w:rsidRDefault="00463C67" w:rsidP="00463C67"/>
        </w:tc>
        <w:tc>
          <w:tcPr>
            <w:tcW w:w="1800" w:type="dxa"/>
          </w:tcPr>
          <w:p w14:paraId="66BA4543" w14:textId="77777777" w:rsidR="00463C67" w:rsidRPr="00463C67" w:rsidRDefault="00463C67" w:rsidP="00463C67"/>
        </w:tc>
        <w:tc>
          <w:tcPr>
            <w:tcW w:w="872" w:type="dxa"/>
          </w:tcPr>
          <w:p w14:paraId="13000E48" w14:textId="77777777" w:rsidR="00463C67" w:rsidRPr="00463C67" w:rsidRDefault="00463C67" w:rsidP="00463C67">
            <w:r w:rsidRPr="00463C67">
              <w:t>18</w:t>
            </w:r>
          </w:p>
        </w:tc>
        <w:tc>
          <w:tcPr>
            <w:tcW w:w="775" w:type="dxa"/>
          </w:tcPr>
          <w:p w14:paraId="0430AC10" w14:textId="77777777" w:rsidR="00463C67" w:rsidRPr="00463C67" w:rsidRDefault="00463C67" w:rsidP="00463C67">
            <w:r w:rsidRPr="00463C67">
              <w:t>0.18</w:t>
            </w:r>
          </w:p>
        </w:tc>
        <w:tc>
          <w:tcPr>
            <w:tcW w:w="775" w:type="dxa"/>
          </w:tcPr>
          <w:p w14:paraId="5A45955D" w14:textId="77777777" w:rsidR="00463C67" w:rsidRPr="00463C67" w:rsidRDefault="00463C67" w:rsidP="00463C67">
            <w:r w:rsidRPr="00463C67">
              <w:t>0.10</w:t>
            </w:r>
          </w:p>
        </w:tc>
        <w:tc>
          <w:tcPr>
            <w:tcW w:w="1170" w:type="dxa"/>
          </w:tcPr>
          <w:p w14:paraId="3A7FE96D" w14:textId="77777777" w:rsidR="00463C67" w:rsidRPr="00463C67" w:rsidRDefault="00463C67" w:rsidP="00463C67"/>
        </w:tc>
        <w:tc>
          <w:tcPr>
            <w:tcW w:w="820" w:type="dxa"/>
          </w:tcPr>
          <w:p w14:paraId="582ACFDD" w14:textId="77777777" w:rsidR="00463C67" w:rsidRPr="00463C67" w:rsidRDefault="00463C67" w:rsidP="00463C67"/>
        </w:tc>
        <w:tc>
          <w:tcPr>
            <w:tcW w:w="827" w:type="dxa"/>
          </w:tcPr>
          <w:p w14:paraId="7D75463F" w14:textId="77777777" w:rsidR="00463C67" w:rsidRPr="00463C67" w:rsidRDefault="00463C67" w:rsidP="00463C67"/>
        </w:tc>
        <w:tc>
          <w:tcPr>
            <w:tcW w:w="775" w:type="dxa"/>
          </w:tcPr>
          <w:p w14:paraId="1714CD7C" w14:textId="77777777" w:rsidR="00463C67" w:rsidRPr="00463C67" w:rsidRDefault="00463C67" w:rsidP="00463C67"/>
        </w:tc>
        <w:tc>
          <w:tcPr>
            <w:tcW w:w="2109" w:type="dxa"/>
          </w:tcPr>
          <w:p w14:paraId="141BC56C" w14:textId="77777777" w:rsidR="00463C67" w:rsidRPr="00463C67" w:rsidRDefault="00463C67" w:rsidP="00463C67"/>
        </w:tc>
      </w:tr>
      <w:tr w:rsidR="00463C67" w:rsidRPr="00463C67" w14:paraId="18CCE1D2" w14:textId="77777777" w:rsidTr="00463C67">
        <w:tc>
          <w:tcPr>
            <w:tcW w:w="1135" w:type="dxa"/>
            <w:vMerge/>
          </w:tcPr>
          <w:p w14:paraId="04C6EF67" w14:textId="77777777" w:rsidR="00463C67" w:rsidRPr="00463C67" w:rsidRDefault="00463C67" w:rsidP="00463C67"/>
        </w:tc>
        <w:tc>
          <w:tcPr>
            <w:tcW w:w="1800" w:type="dxa"/>
          </w:tcPr>
          <w:p w14:paraId="5EDAFDC2" w14:textId="77777777" w:rsidR="00463C67" w:rsidRPr="00463C67" w:rsidRDefault="00463C67" w:rsidP="00463C67">
            <w:r w:rsidRPr="00463C67">
              <w:t xml:space="preserve">Standard </w:t>
            </w:r>
          </w:p>
        </w:tc>
        <w:tc>
          <w:tcPr>
            <w:tcW w:w="872" w:type="dxa"/>
          </w:tcPr>
          <w:p w14:paraId="1245F64A" w14:textId="77777777" w:rsidR="00463C67" w:rsidRPr="00463C67" w:rsidRDefault="00463C67" w:rsidP="00463C67">
            <w:r w:rsidRPr="00463C67">
              <w:t>0</w:t>
            </w:r>
          </w:p>
        </w:tc>
        <w:tc>
          <w:tcPr>
            <w:tcW w:w="775" w:type="dxa"/>
          </w:tcPr>
          <w:p w14:paraId="21061D32" w14:textId="77777777" w:rsidR="00463C67" w:rsidRPr="00463C67" w:rsidRDefault="00463C67" w:rsidP="00463C67">
            <w:r w:rsidRPr="00463C67">
              <w:t>1.02</w:t>
            </w:r>
          </w:p>
        </w:tc>
        <w:tc>
          <w:tcPr>
            <w:tcW w:w="775" w:type="dxa"/>
          </w:tcPr>
          <w:p w14:paraId="029AD65E" w14:textId="77777777" w:rsidR="00463C67" w:rsidRPr="00463C67" w:rsidRDefault="00463C67" w:rsidP="00463C67">
            <w:r w:rsidRPr="00463C67">
              <w:t>0.90</w:t>
            </w:r>
          </w:p>
        </w:tc>
        <w:tc>
          <w:tcPr>
            <w:tcW w:w="1170" w:type="dxa"/>
          </w:tcPr>
          <w:p w14:paraId="091E8767" w14:textId="77777777" w:rsidR="00463C67" w:rsidRPr="00463C67" w:rsidRDefault="00463C67" w:rsidP="00463C67"/>
        </w:tc>
        <w:tc>
          <w:tcPr>
            <w:tcW w:w="820" w:type="dxa"/>
          </w:tcPr>
          <w:p w14:paraId="733D372F" w14:textId="77777777" w:rsidR="00463C67" w:rsidRPr="00463C67" w:rsidRDefault="00463C67" w:rsidP="00463C67"/>
        </w:tc>
        <w:tc>
          <w:tcPr>
            <w:tcW w:w="827" w:type="dxa"/>
          </w:tcPr>
          <w:p w14:paraId="0E7B02D3" w14:textId="77777777" w:rsidR="00463C67" w:rsidRPr="00463C67" w:rsidRDefault="00463C67" w:rsidP="00463C67"/>
        </w:tc>
        <w:tc>
          <w:tcPr>
            <w:tcW w:w="775" w:type="dxa"/>
          </w:tcPr>
          <w:p w14:paraId="20280D7B" w14:textId="77777777" w:rsidR="00463C67" w:rsidRPr="00463C67" w:rsidRDefault="00463C67" w:rsidP="00463C67"/>
        </w:tc>
        <w:tc>
          <w:tcPr>
            <w:tcW w:w="2109" w:type="dxa"/>
          </w:tcPr>
          <w:p w14:paraId="3B99DD55" w14:textId="77777777" w:rsidR="00463C67" w:rsidRPr="00463C67" w:rsidRDefault="00463C67" w:rsidP="00463C67"/>
        </w:tc>
      </w:tr>
      <w:tr w:rsidR="00463C67" w:rsidRPr="00463C67" w14:paraId="08830D33" w14:textId="77777777" w:rsidTr="00463C67">
        <w:tc>
          <w:tcPr>
            <w:tcW w:w="1135" w:type="dxa"/>
            <w:vMerge/>
          </w:tcPr>
          <w:p w14:paraId="06FFE3E6" w14:textId="77777777" w:rsidR="00463C67" w:rsidRPr="00463C67" w:rsidRDefault="00463C67" w:rsidP="00463C67"/>
        </w:tc>
        <w:tc>
          <w:tcPr>
            <w:tcW w:w="1800" w:type="dxa"/>
          </w:tcPr>
          <w:p w14:paraId="21D6A149" w14:textId="77777777" w:rsidR="00463C67" w:rsidRPr="00463C67" w:rsidRDefault="00463C67" w:rsidP="00463C67">
            <w:r w:rsidRPr="00463C67">
              <w:t>deviations</w:t>
            </w:r>
          </w:p>
        </w:tc>
        <w:tc>
          <w:tcPr>
            <w:tcW w:w="872" w:type="dxa"/>
          </w:tcPr>
          <w:p w14:paraId="41F61FDF" w14:textId="77777777" w:rsidR="00463C67" w:rsidRPr="00463C67" w:rsidRDefault="00463C67" w:rsidP="00463C67">
            <w:r w:rsidRPr="00463C67">
              <w:t>7</w:t>
            </w:r>
          </w:p>
        </w:tc>
        <w:tc>
          <w:tcPr>
            <w:tcW w:w="775" w:type="dxa"/>
          </w:tcPr>
          <w:p w14:paraId="1A318A40" w14:textId="77777777" w:rsidR="00463C67" w:rsidRPr="00463C67" w:rsidRDefault="00463C67" w:rsidP="00463C67">
            <w:r w:rsidRPr="00463C67">
              <w:t>1.03</w:t>
            </w:r>
          </w:p>
        </w:tc>
        <w:tc>
          <w:tcPr>
            <w:tcW w:w="775" w:type="dxa"/>
          </w:tcPr>
          <w:p w14:paraId="799183BA" w14:textId="77777777" w:rsidR="00463C67" w:rsidRPr="00463C67" w:rsidRDefault="00463C67" w:rsidP="00463C67">
            <w:r w:rsidRPr="00463C67">
              <w:t>0.99</w:t>
            </w:r>
          </w:p>
        </w:tc>
        <w:tc>
          <w:tcPr>
            <w:tcW w:w="1170" w:type="dxa"/>
          </w:tcPr>
          <w:p w14:paraId="5E77658A" w14:textId="77777777" w:rsidR="00463C67" w:rsidRPr="00463C67" w:rsidRDefault="00463C67" w:rsidP="00463C67"/>
        </w:tc>
        <w:tc>
          <w:tcPr>
            <w:tcW w:w="820" w:type="dxa"/>
          </w:tcPr>
          <w:p w14:paraId="257F396C" w14:textId="77777777" w:rsidR="00463C67" w:rsidRPr="00463C67" w:rsidRDefault="00463C67" w:rsidP="00463C67"/>
        </w:tc>
        <w:tc>
          <w:tcPr>
            <w:tcW w:w="827" w:type="dxa"/>
          </w:tcPr>
          <w:p w14:paraId="1CCAB95B" w14:textId="77777777" w:rsidR="00463C67" w:rsidRPr="00463C67" w:rsidRDefault="00463C67" w:rsidP="00463C67"/>
        </w:tc>
        <w:tc>
          <w:tcPr>
            <w:tcW w:w="775" w:type="dxa"/>
          </w:tcPr>
          <w:p w14:paraId="283598B9" w14:textId="77777777" w:rsidR="00463C67" w:rsidRPr="00463C67" w:rsidRDefault="00463C67" w:rsidP="00463C67"/>
        </w:tc>
        <w:tc>
          <w:tcPr>
            <w:tcW w:w="2109" w:type="dxa"/>
          </w:tcPr>
          <w:p w14:paraId="2B30C1AE" w14:textId="77777777" w:rsidR="00463C67" w:rsidRPr="00463C67" w:rsidRDefault="00463C67" w:rsidP="00463C67"/>
        </w:tc>
      </w:tr>
      <w:tr w:rsidR="00463C67" w:rsidRPr="00463C67" w14:paraId="318E1CED" w14:textId="77777777" w:rsidTr="00463C67">
        <w:tc>
          <w:tcPr>
            <w:tcW w:w="1135" w:type="dxa"/>
            <w:vMerge/>
          </w:tcPr>
          <w:p w14:paraId="269E20F7" w14:textId="77777777" w:rsidR="00463C67" w:rsidRPr="00463C67" w:rsidRDefault="00463C67" w:rsidP="00463C67"/>
        </w:tc>
        <w:tc>
          <w:tcPr>
            <w:tcW w:w="1800" w:type="dxa"/>
          </w:tcPr>
          <w:p w14:paraId="1B63697E" w14:textId="77777777" w:rsidR="00463C67" w:rsidRPr="00463C67" w:rsidRDefault="00463C67" w:rsidP="00463C67"/>
        </w:tc>
        <w:tc>
          <w:tcPr>
            <w:tcW w:w="872" w:type="dxa"/>
          </w:tcPr>
          <w:p w14:paraId="4FD2BE5F" w14:textId="77777777" w:rsidR="00463C67" w:rsidRPr="00463C67" w:rsidRDefault="00463C67" w:rsidP="00463C67">
            <w:r w:rsidRPr="00463C67">
              <w:t>12</w:t>
            </w:r>
          </w:p>
        </w:tc>
        <w:tc>
          <w:tcPr>
            <w:tcW w:w="775" w:type="dxa"/>
          </w:tcPr>
          <w:p w14:paraId="62DE13CF" w14:textId="77777777" w:rsidR="00463C67" w:rsidRPr="00463C67" w:rsidRDefault="00463C67" w:rsidP="00463C67">
            <w:r w:rsidRPr="00463C67">
              <w:t>0.91</w:t>
            </w:r>
          </w:p>
        </w:tc>
        <w:tc>
          <w:tcPr>
            <w:tcW w:w="775" w:type="dxa"/>
          </w:tcPr>
          <w:p w14:paraId="7CAAC91B" w14:textId="77777777" w:rsidR="00463C67" w:rsidRPr="00463C67" w:rsidRDefault="00463C67" w:rsidP="00463C67">
            <w:r w:rsidRPr="00463C67">
              <w:t>1.07</w:t>
            </w:r>
          </w:p>
        </w:tc>
        <w:tc>
          <w:tcPr>
            <w:tcW w:w="1170" w:type="dxa"/>
          </w:tcPr>
          <w:p w14:paraId="3EF21A01" w14:textId="77777777" w:rsidR="00463C67" w:rsidRPr="00463C67" w:rsidRDefault="00463C67" w:rsidP="00463C67"/>
        </w:tc>
        <w:tc>
          <w:tcPr>
            <w:tcW w:w="820" w:type="dxa"/>
          </w:tcPr>
          <w:p w14:paraId="68DC6251" w14:textId="77777777" w:rsidR="00463C67" w:rsidRPr="00463C67" w:rsidRDefault="00463C67" w:rsidP="00463C67"/>
        </w:tc>
        <w:tc>
          <w:tcPr>
            <w:tcW w:w="827" w:type="dxa"/>
          </w:tcPr>
          <w:p w14:paraId="69B4A1FA" w14:textId="77777777" w:rsidR="00463C67" w:rsidRPr="00463C67" w:rsidRDefault="00463C67" w:rsidP="00463C67"/>
        </w:tc>
        <w:tc>
          <w:tcPr>
            <w:tcW w:w="775" w:type="dxa"/>
          </w:tcPr>
          <w:p w14:paraId="51B6EAE1" w14:textId="77777777" w:rsidR="00463C67" w:rsidRPr="00463C67" w:rsidRDefault="00463C67" w:rsidP="00463C67"/>
        </w:tc>
        <w:tc>
          <w:tcPr>
            <w:tcW w:w="2109" w:type="dxa"/>
          </w:tcPr>
          <w:p w14:paraId="715DABA0" w14:textId="77777777" w:rsidR="00463C67" w:rsidRPr="00463C67" w:rsidRDefault="00463C67" w:rsidP="00463C67"/>
        </w:tc>
      </w:tr>
      <w:tr w:rsidR="00463C67" w:rsidRPr="00463C67" w14:paraId="6A09CAD1" w14:textId="77777777" w:rsidTr="00463C67">
        <w:tc>
          <w:tcPr>
            <w:tcW w:w="1135" w:type="dxa"/>
            <w:vMerge/>
          </w:tcPr>
          <w:p w14:paraId="33F8770E" w14:textId="77777777" w:rsidR="00463C67" w:rsidRPr="00463C67" w:rsidRDefault="00463C67" w:rsidP="00463C67"/>
        </w:tc>
        <w:tc>
          <w:tcPr>
            <w:tcW w:w="1800" w:type="dxa"/>
          </w:tcPr>
          <w:p w14:paraId="5DFC2E73" w14:textId="77777777" w:rsidR="00463C67" w:rsidRPr="00463C67" w:rsidRDefault="00463C67" w:rsidP="00463C67"/>
        </w:tc>
        <w:tc>
          <w:tcPr>
            <w:tcW w:w="872" w:type="dxa"/>
          </w:tcPr>
          <w:p w14:paraId="2E8ECDDE" w14:textId="77777777" w:rsidR="00463C67" w:rsidRPr="00463C67" w:rsidRDefault="00463C67" w:rsidP="00463C67">
            <w:r w:rsidRPr="00463C67">
              <w:t>18</w:t>
            </w:r>
          </w:p>
        </w:tc>
        <w:tc>
          <w:tcPr>
            <w:tcW w:w="775" w:type="dxa"/>
          </w:tcPr>
          <w:p w14:paraId="377C7A31" w14:textId="77777777" w:rsidR="00463C67" w:rsidRPr="00463C67" w:rsidRDefault="00463C67" w:rsidP="00463C67">
            <w:r w:rsidRPr="00463C67">
              <w:t>1.00</w:t>
            </w:r>
          </w:p>
        </w:tc>
        <w:tc>
          <w:tcPr>
            <w:tcW w:w="775" w:type="dxa"/>
          </w:tcPr>
          <w:p w14:paraId="3D687AA6" w14:textId="77777777" w:rsidR="00463C67" w:rsidRPr="00463C67" w:rsidRDefault="00463C67" w:rsidP="00463C67">
            <w:r w:rsidRPr="00463C67">
              <w:t>1.08</w:t>
            </w:r>
          </w:p>
        </w:tc>
        <w:tc>
          <w:tcPr>
            <w:tcW w:w="1170" w:type="dxa"/>
          </w:tcPr>
          <w:p w14:paraId="6C360BC4" w14:textId="77777777" w:rsidR="00463C67" w:rsidRPr="00463C67" w:rsidRDefault="00463C67" w:rsidP="00463C67"/>
        </w:tc>
        <w:tc>
          <w:tcPr>
            <w:tcW w:w="820" w:type="dxa"/>
          </w:tcPr>
          <w:p w14:paraId="706E59C2" w14:textId="77777777" w:rsidR="00463C67" w:rsidRPr="00463C67" w:rsidRDefault="00463C67" w:rsidP="00463C67"/>
        </w:tc>
        <w:tc>
          <w:tcPr>
            <w:tcW w:w="827" w:type="dxa"/>
          </w:tcPr>
          <w:p w14:paraId="5476558C" w14:textId="77777777" w:rsidR="00463C67" w:rsidRPr="00463C67" w:rsidRDefault="00463C67" w:rsidP="00463C67"/>
        </w:tc>
        <w:tc>
          <w:tcPr>
            <w:tcW w:w="775" w:type="dxa"/>
          </w:tcPr>
          <w:p w14:paraId="5ABCAF41" w14:textId="77777777" w:rsidR="00463C67" w:rsidRPr="00463C67" w:rsidRDefault="00463C67" w:rsidP="00463C67"/>
        </w:tc>
        <w:tc>
          <w:tcPr>
            <w:tcW w:w="2109" w:type="dxa"/>
          </w:tcPr>
          <w:p w14:paraId="139C30D3" w14:textId="77777777" w:rsidR="00463C67" w:rsidRPr="00463C67" w:rsidRDefault="00463C67" w:rsidP="00463C67"/>
        </w:tc>
      </w:tr>
    </w:tbl>
    <w:p w14:paraId="14B6AEA9" w14:textId="77777777" w:rsidR="00463C67" w:rsidRPr="00463C67" w:rsidRDefault="00463C67" w:rsidP="00463C67">
      <w:r w:rsidRPr="00463C67">
        <w:t>Cols: Dep. Var., Dependent variable; SD, Standard deviation; RO DBT, Radically Open Dialectical Behaviour Therapy; TAU, Treatment as usual</w:t>
      </w:r>
    </w:p>
    <w:p w14:paraId="3F57511A" w14:textId="17043C69" w:rsidR="00463C67" w:rsidRPr="00463C67" w:rsidRDefault="00463C67" w:rsidP="00463C67">
      <w:r w:rsidRPr="00463C67">
        <w:t xml:space="preserve">CB, Confidence bound; </w:t>
      </w:r>
      <w:r w:rsidR="008C685A" w:rsidRPr="00D73495">
        <w:t xml:space="preserve">Evidence ratio </w:t>
      </w:r>
      <w:r w:rsidRPr="00D73495">
        <w:t xml:space="preserve">(d &gt; 0), </w:t>
      </w:r>
      <w:r w:rsidR="008C685A" w:rsidRPr="00D73495">
        <w:t xml:space="preserve">Evidence ratio </w:t>
      </w:r>
      <w:r w:rsidRPr="00D73495">
        <w:t>for</w:t>
      </w:r>
      <w:r w:rsidRPr="00463C67">
        <w:t xml:space="preserve"> hypothesis that RO DBT is better than TAU.</w:t>
      </w:r>
    </w:p>
    <w:p w14:paraId="13CF25C5" w14:textId="77777777" w:rsidR="00463C67" w:rsidRPr="00463C67" w:rsidRDefault="00463C67" w:rsidP="00463C67">
      <w:r w:rsidRPr="00463C67">
        <w:t>Rows: AAQ, Action and Acceptance Questionnaire; EAC, Emotional Approach Coping;</w:t>
      </w:r>
    </w:p>
    <w:p w14:paraId="0CE8A972" w14:textId="77777777" w:rsidR="00463C67" w:rsidRPr="00463C67" w:rsidRDefault="00463C67" w:rsidP="00463C67">
      <w:r w:rsidRPr="00463C67">
        <w:t>HRSD, Hamilton Rating Scale for Depression; MSSI, Modified Scale for Suicide Ideation;</w:t>
      </w:r>
    </w:p>
    <w:p w14:paraId="54B93AB4" w14:textId="77777777" w:rsidR="00463C67" w:rsidRPr="00463C67" w:rsidRDefault="00463C67" w:rsidP="00463C67">
      <w:r w:rsidRPr="00463C67">
        <w:t>PHQ-9, Patient Health Questionnaire-9; SSQ, Social Support Questionnaire.</w:t>
      </w:r>
    </w:p>
    <w:p w14:paraId="6C3FA431" w14:textId="77777777" w:rsidR="00463C67" w:rsidRDefault="00463C67" w:rsidP="00B70A0F">
      <w:pPr>
        <w:pStyle w:val="Para"/>
        <w:rPr>
          <w:rStyle w:val="InlineGraphic"/>
          <w:sz w:val="24"/>
        </w:rPr>
      </w:pPr>
    </w:p>
    <w:p w14:paraId="1E1571FE" w14:textId="610DDF62" w:rsidR="00B70A0F" w:rsidRPr="00831B93" w:rsidRDefault="00B70A0F" w:rsidP="00B70A0F">
      <w:pPr>
        <w:pStyle w:val="Para"/>
        <w:rPr>
          <w:sz w:val="24"/>
        </w:rPr>
      </w:pPr>
      <w:r w:rsidRPr="004037C9">
        <w:rPr>
          <w:rStyle w:val="InlineGraphic"/>
          <w:b/>
          <w:sz w:val="24"/>
        </w:rPr>
        <w:t xml:space="preserve">Supplementary Table </w:t>
      </w:r>
      <w:r w:rsidR="00463C67" w:rsidRPr="004037C9">
        <w:rPr>
          <w:rStyle w:val="InlineGraphic"/>
          <w:b/>
          <w:sz w:val="24"/>
        </w:rPr>
        <w:t>3</w:t>
      </w:r>
      <w:r w:rsidRPr="004037C9">
        <w:rPr>
          <w:rStyle w:val="InlineGraphic"/>
          <w:b/>
          <w:sz w:val="24"/>
        </w:rPr>
        <w:t xml:space="preserve"> </w:t>
      </w:r>
      <w:r w:rsidRPr="00831B93">
        <w:rPr>
          <w:sz w:val="24"/>
        </w:rPr>
        <w:t xml:space="preserve">CONSORT 2010 checklist of information to include when reporting a </w:t>
      </w:r>
      <w:proofErr w:type="spellStart"/>
      <w:r w:rsidRPr="00831B93">
        <w:rPr>
          <w:sz w:val="24"/>
        </w:rPr>
        <w:t>randomised</w:t>
      </w:r>
      <w:proofErr w:type="spellEnd"/>
      <w:r w:rsidRPr="00831B93">
        <w:rPr>
          <w:sz w:val="24"/>
        </w:rPr>
        <w:t xml:space="preserve"> </w:t>
      </w:r>
      <w:proofErr w:type="spellStart"/>
      <w:r w:rsidRPr="00831B93">
        <w:rPr>
          <w:sz w:val="24"/>
        </w:rPr>
        <w:t>trial</w:t>
      </w:r>
      <w:r w:rsidRPr="00831B93">
        <w:rPr>
          <w:rStyle w:val="TableFnRef"/>
          <w:sz w:val="24"/>
          <w:vertAlign w:val="superscript"/>
        </w:rPr>
        <w:t>a</w:t>
      </w:r>
      <w:proofErr w:type="spellEnd"/>
    </w:p>
    <w:tbl>
      <w:tblPr>
        <w:tblStyle w:val="TableGrid"/>
        <w:tblW w:w="11624" w:type="dxa"/>
        <w:tblInd w:w="-127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850"/>
        <w:gridCol w:w="6237"/>
        <w:gridCol w:w="1701"/>
      </w:tblGrid>
      <w:tr w:rsidR="00B70A0F" w:rsidRPr="00831B93" w14:paraId="45BBF4F3" w14:textId="77777777" w:rsidTr="00463C67">
        <w:trPr>
          <w:tblHeader/>
        </w:trPr>
        <w:tc>
          <w:tcPr>
            <w:tcW w:w="2836" w:type="dxa"/>
            <w:tcBorders>
              <w:top w:val="single" w:sz="4" w:space="0" w:color="auto"/>
              <w:bottom w:val="single" w:sz="4" w:space="0" w:color="auto"/>
            </w:tcBorders>
            <w:shd w:val="clear" w:color="auto" w:fill="C0C0C0"/>
          </w:tcPr>
          <w:p w14:paraId="37C2EFEC" w14:textId="77777777" w:rsidR="00B70A0F" w:rsidRPr="00831B93" w:rsidRDefault="00B70A0F" w:rsidP="008C685A">
            <w:pPr>
              <w:pStyle w:val="InlineTable"/>
              <w:spacing w:line="480" w:lineRule="auto"/>
              <w:rPr>
                <w:sz w:val="24"/>
                <w:szCs w:val="24"/>
              </w:rPr>
            </w:pPr>
            <w:r w:rsidRPr="00831B93">
              <w:rPr>
                <w:sz w:val="24"/>
                <w:szCs w:val="24"/>
              </w:rPr>
              <w:lastRenderedPageBreak/>
              <w:t>Section/Topic</w:t>
            </w:r>
          </w:p>
        </w:tc>
        <w:tc>
          <w:tcPr>
            <w:tcW w:w="850" w:type="dxa"/>
            <w:tcBorders>
              <w:top w:val="single" w:sz="4" w:space="0" w:color="auto"/>
              <w:bottom w:val="single" w:sz="4" w:space="0" w:color="auto"/>
            </w:tcBorders>
            <w:shd w:val="clear" w:color="auto" w:fill="C0C0C0"/>
          </w:tcPr>
          <w:p w14:paraId="4C7AF19F" w14:textId="77777777" w:rsidR="00B70A0F" w:rsidRPr="00831B93" w:rsidRDefault="00B70A0F" w:rsidP="008C685A">
            <w:pPr>
              <w:pStyle w:val="InlineTable"/>
              <w:spacing w:line="480" w:lineRule="auto"/>
              <w:rPr>
                <w:sz w:val="24"/>
                <w:szCs w:val="24"/>
              </w:rPr>
            </w:pPr>
            <w:r w:rsidRPr="00831B93">
              <w:rPr>
                <w:sz w:val="24"/>
                <w:szCs w:val="24"/>
              </w:rPr>
              <w:t>Item No</w:t>
            </w:r>
          </w:p>
        </w:tc>
        <w:tc>
          <w:tcPr>
            <w:tcW w:w="6237" w:type="dxa"/>
            <w:tcBorders>
              <w:top w:val="single" w:sz="4" w:space="0" w:color="auto"/>
              <w:bottom w:val="single" w:sz="4" w:space="0" w:color="auto"/>
            </w:tcBorders>
            <w:shd w:val="clear" w:color="auto" w:fill="C0C0C0"/>
          </w:tcPr>
          <w:p w14:paraId="23944624" w14:textId="77777777" w:rsidR="00B70A0F" w:rsidRPr="00831B93" w:rsidRDefault="00B70A0F" w:rsidP="008C685A">
            <w:pPr>
              <w:pStyle w:val="InlineTable"/>
              <w:spacing w:line="480" w:lineRule="auto"/>
              <w:rPr>
                <w:sz w:val="24"/>
                <w:szCs w:val="24"/>
              </w:rPr>
            </w:pPr>
            <w:r w:rsidRPr="00831B93">
              <w:rPr>
                <w:sz w:val="24"/>
                <w:szCs w:val="24"/>
              </w:rPr>
              <w:t>Checklist item</w:t>
            </w:r>
          </w:p>
        </w:tc>
        <w:tc>
          <w:tcPr>
            <w:tcW w:w="1701" w:type="dxa"/>
            <w:tcBorders>
              <w:top w:val="single" w:sz="4" w:space="0" w:color="auto"/>
              <w:bottom w:val="single" w:sz="4" w:space="0" w:color="auto"/>
            </w:tcBorders>
            <w:shd w:val="clear" w:color="auto" w:fill="C0C0C0"/>
          </w:tcPr>
          <w:p w14:paraId="0A53A3B4" w14:textId="051B1AA5" w:rsidR="00B70A0F" w:rsidRPr="00831B93" w:rsidRDefault="00B70A0F" w:rsidP="008C685A">
            <w:pPr>
              <w:pStyle w:val="InlineTable"/>
              <w:spacing w:line="480" w:lineRule="auto"/>
              <w:rPr>
                <w:sz w:val="24"/>
                <w:szCs w:val="24"/>
              </w:rPr>
            </w:pPr>
            <w:r w:rsidRPr="00831B93">
              <w:rPr>
                <w:sz w:val="24"/>
                <w:szCs w:val="24"/>
              </w:rPr>
              <w:t xml:space="preserve">Reported </w:t>
            </w:r>
            <w:r w:rsidR="004037C9">
              <w:rPr>
                <w:sz w:val="24"/>
                <w:szCs w:val="24"/>
              </w:rPr>
              <w:t>status</w:t>
            </w:r>
          </w:p>
        </w:tc>
      </w:tr>
      <w:tr w:rsidR="00B70A0F" w:rsidRPr="00831B93" w14:paraId="219C8833" w14:textId="77777777" w:rsidTr="00463C67">
        <w:tc>
          <w:tcPr>
            <w:tcW w:w="2836" w:type="dxa"/>
            <w:tcBorders>
              <w:top w:val="single" w:sz="4" w:space="0" w:color="auto"/>
            </w:tcBorders>
          </w:tcPr>
          <w:p w14:paraId="56B0EFD5" w14:textId="77777777" w:rsidR="00B70A0F" w:rsidRPr="00831B93" w:rsidRDefault="00B70A0F" w:rsidP="008C685A">
            <w:pPr>
              <w:pStyle w:val="InlineTable"/>
              <w:spacing w:line="480" w:lineRule="auto"/>
              <w:rPr>
                <w:sz w:val="24"/>
                <w:szCs w:val="24"/>
              </w:rPr>
            </w:pPr>
            <w:r w:rsidRPr="00831B93">
              <w:rPr>
                <w:sz w:val="24"/>
                <w:szCs w:val="24"/>
              </w:rPr>
              <w:t>Title and abstract</w:t>
            </w:r>
          </w:p>
        </w:tc>
        <w:tc>
          <w:tcPr>
            <w:tcW w:w="850" w:type="dxa"/>
            <w:tcBorders>
              <w:top w:val="single" w:sz="4" w:space="0" w:color="auto"/>
            </w:tcBorders>
          </w:tcPr>
          <w:p w14:paraId="5CEDAB40" w14:textId="77777777" w:rsidR="00B70A0F" w:rsidRPr="00831B93" w:rsidRDefault="00B70A0F" w:rsidP="008C685A">
            <w:pPr>
              <w:pStyle w:val="InlineTable"/>
              <w:spacing w:line="480" w:lineRule="auto"/>
              <w:rPr>
                <w:sz w:val="24"/>
                <w:szCs w:val="24"/>
              </w:rPr>
            </w:pPr>
          </w:p>
        </w:tc>
        <w:tc>
          <w:tcPr>
            <w:tcW w:w="6237" w:type="dxa"/>
            <w:tcBorders>
              <w:top w:val="single" w:sz="4" w:space="0" w:color="auto"/>
            </w:tcBorders>
          </w:tcPr>
          <w:p w14:paraId="24CF8D2B" w14:textId="77777777" w:rsidR="00B70A0F" w:rsidRPr="00831B93" w:rsidRDefault="00B70A0F" w:rsidP="008C685A">
            <w:pPr>
              <w:pStyle w:val="InlineTable"/>
              <w:spacing w:line="480" w:lineRule="auto"/>
              <w:rPr>
                <w:sz w:val="24"/>
                <w:szCs w:val="24"/>
              </w:rPr>
            </w:pPr>
          </w:p>
        </w:tc>
        <w:tc>
          <w:tcPr>
            <w:tcW w:w="1701" w:type="dxa"/>
            <w:tcBorders>
              <w:top w:val="single" w:sz="4" w:space="0" w:color="auto"/>
            </w:tcBorders>
          </w:tcPr>
          <w:p w14:paraId="49677912" w14:textId="77777777" w:rsidR="00B70A0F" w:rsidRPr="00831B93" w:rsidRDefault="00B70A0F" w:rsidP="008C685A">
            <w:pPr>
              <w:pStyle w:val="InlineTable"/>
              <w:spacing w:line="480" w:lineRule="auto"/>
              <w:rPr>
                <w:sz w:val="24"/>
                <w:szCs w:val="24"/>
              </w:rPr>
            </w:pPr>
          </w:p>
        </w:tc>
      </w:tr>
      <w:tr w:rsidR="00B70A0F" w:rsidRPr="00831B93" w14:paraId="378AC04B" w14:textId="77777777" w:rsidTr="00463C67">
        <w:tc>
          <w:tcPr>
            <w:tcW w:w="2836" w:type="dxa"/>
          </w:tcPr>
          <w:p w14:paraId="0D21CC25" w14:textId="77777777" w:rsidR="00B70A0F" w:rsidRPr="00831B93" w:rsidRDefault="00B70A0F" w:rsidP="008C685A">
            <w:pPr>
              <w:pStyle w:val="InlineTable"/>
              <w:spacing w:line="480" w:lineRule="auto"/>
              <w:rPr>
                <w:sz w:val="24"/>
                <w:szCs w:val="24"/>
              </w:rPr>
            </w:pPr>
          </w:p>
        </w:tc>
        <w:tc>
          <w:tcPr>
            <w:tcW w:w="850" w:type="dxa"/>
          </w:tcPr>
          <w:p w14:paraId="64A16315" w14:textId="77777777" w:rsidR="00B70A0F" w:rsidRPr="00831B93" w:rsidRDefault="00B70A0F" w:rsidP="008C685A">
            <w:pPr>
              <w:pStyle w:val="InlineTable"/>
              <w:spacing w:line="480" w:lineRule="auto"/>
              <w:rPr>
                <w:sz w:val="24"/>
                <w:szCs w:val="24"/>
              </w:rPr>
            </w:pPr>
            <w:r w:rsidRPr="00831B93">
              <w:rPr>
                <w:sz w:val="24"/>
                <w:szCs w:val="24"/>
              </w:rPr>
              <w:t>1a</w:t>
            </w:r>
          </w:p>
        </w:tc>
        <w:tc>
          <w:tcPr>
            <w:tcW w:w="6237" w:type="dxa"/>
          </w:tcPr>
          <w:p w14:paraId="1E630CF3" w14:textId="77777777" w:rsidR="00B70A0F" w:rsidRPr="00831B93" w:rsidRDefault="00B70A0F" w:rsidP="008C685A">
            <w:pPr>
              <w:pStyle w:val="InlineTable"/>
              <w:spacing w:line="480" w:lineRule="auto"/>
              <w:rPr>
                <w:sz w:val="24"/>
                <w:szCs w:val="24"/>
              </w:rPr>
            </w:pPr>
            <w:r w:rsidRPr="00831B93">
              <w:rPr>
                <w:sz w:val="24"/>
                <w:szCs w:val="24"/>
              </w:rPr>
              <w:t>Identification as a randomised trial in the title</w:t>
            </w:r>
          </w:p>
        </w:tc>
        <w:tc>
          <w:tcPr>
            <w:tcW w:w="1701" w:type="dxa"/>
          </w:tcPr>
          <w:p w14:paraId="58F48477" w14:textId="0C17B149" w:rsidR="00B70A0F" w:rsidRPr="00831B93" w:rsidRDefault="004037C9" w:rsidP="008C685A">
            <w:pPr>
              <w:pStyle w:val="InlineTable"/>
              <w:spacing w:line="480" w:lineRule="auto"/>
              <w:rPr>
                <w:sz w:val="24"/>
                <w:szCs w:val="24"/>
              </w:rPr>
            </w:pPr>
            <w:r>
              <w:rPr>
                <w:sz w:val="24"/>
                <w:szCs w:val="24"/>
              </w:rPr>
              <w:t>YES</w:t>
            </w:r>
          </w:p>
        </w:tc>
      </w:tr>
      <w:tr w:rsidR="00B70A0F" w:rsidRPr="00831B93" w14:paraId="4C7C122E" w14:textId="77777777" w:rsidTr="00463C67">
        <w:tc>
          <w:tcPr>
            <w:tcW w:w="2836" w:type="dxa"/>
          </w:tcPr>
          <w:p w14:paraId="60FFC8C6" w14:textId="77777777" w:rsidR="00B70A0F" w:rsidRPr="00831B93" w:rsidRDefault="00B70A0F" w:rsidP="008C685A">
            <w:pPr>
              <w:pStyle w:val="InlineTable"/>
              <w:spacing w:line="480" w:lineRule="auto"/>
              <w:rPr>
                <w:sz w:val="24"/>
                <w:szCs w:val="24"/>
              </w:rPr>
            </w:pPr>
          </w:p>
        </w:tc>
        <w:tc>
          <w:tcPr>
            <w:tcW w:w="850" w:type="dxa"/>
          </w:tcPr>
          <w:p w14:paraId="4FC6315D" w14:textId="77777777" w:rsidR="00B70A0F" w:rsidRPr="00831B93" w:rsidRDefault="00B70A0F" w:rsidP="008C685A">
            <w:pPr>
              <w:pStyle w:val="InlineTable"/>
              <w:spacing w:line="480" w:lineRule="auto"/>
              <w:rPr>
                <w:sz w:val="24"/>
                <w:szCs w:val="24"/>
              </w:rPr>
            </w:pPr>
            <w:r w:rsidRPr="00831B93">
              <w:rPr>
                <w:sz w:val="24"/>
                <w:szCs w:val="24"/>
              </w:rPr>
              <w:t>1b</w:t>
            </w:r>
          </w:p>
        </w:tc>
        <w:tc>
          <w:tcPr>
            <w:tcW w:w="6237" w:type="dxa"/>
          </w:tcPr>
          <w:p w14:paraId="0160AA09" w14:textId="77777777" w:rsidR="00B70A0F" w:rsidRPr="00831B93" w:rsidRDefault="00B70A0F" w:rsidP="008C685A">
            <w:pPr>
              <w:pStyle w:val="InlineTable"/>
              <w:spacing w:line="480" w:lineRule="auto"/>
              <w:rPr>
                <w:sz w:val="24"/>
                <w:szCs w:val="24"/>
              </w:rPr>
            </w:pPr>
            <w:r w:rsidRPr="00831B93">
              <w:rPr>
                <w:sz w:val="24"/>
                <w:szCs w:val="24"/>
              </w:rPr>
              <w:t>Structured summary of trial design, methods, results, and conclusions (for specific guidance see CONSORT for abstracts)</w:t>
            </w:r>
          </w:p>
        </w:tc>
        <w:tc>
          <w:tcPr>
            <w:tcW w:w="1701" w:type="dxa"/>
          </w:tcPr>
          <w:p w14:paraId="7467C84C" w14:textId="0E10F0C0" w:rsidR="00B70A0F" w:rsidRPr="00831B93" w:rsidRDefault="004037C9" w:rsidP="008C685A">
            <w:pPr>
              <w:pStyle w:val="InlineTable"/>
              <w:spacing w:line="480" w:lineRule="auto"/>
              <w:rPr>
                <w:sz w:val="24"/>
                <w:szCs w:val="24"/>
              </w:rPr>
            </w:pPr>
            <w:r>
              <w:rPr>
                <w:sz w:val="24"/>
                <w:szCs w:val="24"/>
              </w:rPr>
              <w:t>YES</w:t>
            </w:r>
          </w:p>
        </w:tc>
      </w:tr>
      <w:tr w:rsidR="00B70A0F" w:rsidRPr="00831B93" w14:paraId="22F84A50" w14:textId="77777777" w:rsidTr="00463C67">
        <w:tc>
          <w:tcPr>
            <w:tcW w:w="2836" w:type="dxa"/>
          </w:tcPr>
          <w:p w14:paraId="4ED25CC8" w14:textId="77777777" w:rsidR="00B70A0F" w:rsidRPr="00831B93" w:rsidRDefault="00B70A0F" w:rsidP="008C685A">
            <w:pPr>
              <w:pStyle w:val="InlineTable"/>
              <w:spacing w:line="480" w:lineRule="auto"/>
              <w:rPr>
                <w:sz w:val="24"/>
                <w:szCs w:val="24"/>
              </w:rPr>
            </w:pPr>
            <w:r w:rsidRPr="00831B93">
              <w:rPr>
                <w:sz w:val="24"/>
                <w:szCs w:val="24"/>
              </w:rPr>
              <w:t>Introduction</w:t>
            </w:r>
          </w:p>
        </w:tc>
        <w:tc>
          <w:tcPr>
            <w:tcW w:w="850" w:type="dxa"/>
          </w:tcPr>
          <w:p w14:paraId="773E37F9" w14:textId="77777777" w:rsidR="00B70A0F" w:rsidRPr="00831B93" w:rsidRDefault="00B70A0F" w:rsidP="008C685A">
            <w:pPr>
              <w:pStyle w:val="InlineTable"/>
              <w:spacing w:line="480" w:lineRule="auto"/>
              <w:rPr>
                <w:sz w:val="24"/>
                <w:szCs w:val="24"/>
              </w:rPr>
            </w:pPr>
          </w:p>
        </w:tc>
        <w:tc>
          <w:tcPr>
            <w:tcW w:w="6237" w:type="dxa"/>
          </w:tcPr>
          <w:p w14:paraId="28F64B10" w14:textId="77777777" w:rsidR="00B70A0F" w:rsidRPr="00831B93" w:rsidRDefault="00B70A0F" w:rsidP="008C685A">
            <w:pPr>
              <w:pStyle w:val="InlineTable"/>
              <w:spacing w:line="480" w:lineRule="auto"/>
              <w:rPr>
                <w:sz w:val="24"/>
                <w:szCs w:val="24"/>
              </w:rPr>
            </w:pPr>
          </w:p>
        </w:tc>
        <w:tc>
          <w:tcPr>
            <w:tcW w:w="1701" w:type="dxa"/>
          </w:tcPr>
          <w:p w14:paraId="0BAA652E" w14:textId="77777777" w:rsidR="00B70A0F" w:rsidRPr="00831B93" w:rsidRDefault="00B70A0F" w:rsidP="008C685A">
            <w:pPr>
              <w:pStyle w:val="InlineTable"/>
              <w:spacing w:line="480" w:lineRule="auto"/>
              <w:rPr>
                <w:sz w:val="24"/>
                <w:szCs w:val="24"/>
              </w:rPr>
            </w:pPr>
          </w:p>
        </w:tc>
      </w:tr>
      <w:tr w:rsidR="00B70A0F" w:rsidRPr="00831B93" w14:paraId="3F94E20A" w14:textId="77777777" w:rsidTr="00463C67">
        <w:tc>
          <w:tcPr>
            <w:tcW w:w="2836" w:type="dxa"/>
          </w:tcPr>
          <w:p w14:paraId="2A47A62C" w14:textId="77777777" w:rsidR="00B70A0F" w:rsidRPr="00831B93" w:rsidRDefault="00B70A0F" w:rsidP="008C685A">
            <w:pPr>
              <w:pStyle w:val="InlineTable"/>
              <w:spacing w:line="480" w:lineRule="auto"/>
              <w:rPr>
                <w:sz w:val="24"/>
                <w:szCs w:val="24"/>
              </w:rPr>
            </w:pPr>
            <w:r w:rsidRPr="00831B93">
              <w:rPr>
                <w:sz w:val="24"/>
                <w:szCs w:val="24"/>
              </w:rPr>
              <w:t>Background and objectives</w:t>
            </w:r>
          </w:p>
        </w:tc>
        <w:tc>
          <w:tcPr>
            <w:tcW w:w="850" w:type="dxa"/>
          </w:tcPr>
          <w:p w14:paraId="19BEA7ED" w14:textId="77777777" w:rsidR="00B70A0F" w:rsidRPr="00831B93" w:rsidRDefault="00B70A0F" w:rsidP="008C685A">
            <w:pPr>
              <w:pStyle w:val="InlineTable"/>
              <w:spacing w:line="480" w:lineRule="auto"/>
              <w:rPr>
                <w:sz w:val="24"/>
                <w:szCs w:val="24"/>
              </w:rPr>
            </w:pPr>
            <w:r w:rsidRPr="00831B93">
              <w:rPr>
                <w:sz w:val="24"/>
                <w:szCs w:val="24"/>
              </w:rPr>
              <w:t>2a</w:t>
            </w:r>
          </w:p>
        </w:tc>
        <w:tc>
          <w:tcPr>
            <w:tcW w:w="6237" w:type="dxa"/>
          </w:tcPr>
          <w:p w14:paraId="423CDC94" w14:textId="77777777" w:rsidR="00B70A0F" w:rsidRPr="00831B93" w:rsidRDefault="00B70A0F" w:rsidP="008C685A">
            <w:pPr>
              <w:pStyle w:val="InlineTable"/>
              <w:spacing w:line="480" w:lineRule="auto"/>
              <w:rPr>
                <w:sz w:val="24"/>
                <w:szCs w:val="24"/>
              </w:rPr>
            </w:pPr>
            <w:r w:rsidRPr="00831B93">
              <w:rPr>
                <w:sz w:val="24"/>
                <w:szCs w:val="24"/>
              </w:rPr>
              <w:t>Scientific background and explanation of rationale</w:t>
            </w:r>
          </w:p>
        </w:tc>
        <w:tc>
          <w:tcPr>
            <w:tcW w:w="1701" w:type="dxa"/>
          </w:tcPr>
          <w:p w14:paraId="33E6FD6C" w14:textId="3EC6BA2A" w:rsidR="00B70A0F" w:rsidRPr="00831B93" w:rsidRDefault="004037C9" w:rsidP="008C685A">
            <w:pPr>
              <w:pStyle w:val="InlineTable"/>
              <w:spacing w:line="480" w:lineRule="auto"/>
              <w:rPr>
                <w:sz w:val="24"/>
                <w:szCs w:val="24"/>
              </w:rPr>
            </w:pPr>
            <w:r>
              <w:rPr>
                <w:sz w:val="24"/>
                <w:szCs w:val="24"/>
              </w:rPr>
              <w:t>YES</w:t>
            </w:r>
          </w:p>
        </w:tc>
      </w:tr>
      <w:tr w:rsidR="00B70A0F" w:rsidRPr="00831B93" w14:paraId="7274169D" w14:textId="77777777" w:rsidTr="00463C67">
        <w:tc>
          <w:tcPr>
            <w:tcW w:w="2836" w:type="dxa"/>
          </w:tcPr>
          <w:p w14:paraId="4DB07040" w14:textId="77777777" w:rsidR="00B70A0F" w:rsidRPr="00831B93" w:rsidRDefault="00B70A0F" w:rsidP="008C685A">
            <w:pPr>
              <w:pStyle w:val="InlineTable"/>
              <w:spacing w:line="480" w:lineRule="auto"/>
              <w:rPr>
                <w:sz w:val="24"/>
                <w:szCs w:val="24"/>
              </w:rPr>
            </w:pPr>
          </w:p>
        </w:tc>
        <w:tc>
          <w:tcPr>
            <w:tcW w:w="850" w:type="dxa"/>
          </w:tcPr>
          <w:p w14:paraId="04CF2032" w14:textId="77777777" w:rsidR="00B70A0F" w:rsidRPr="00831B93" w:rsidRDefault="00B70A0F" w:rsidP="008C685A">
            <w:pPr>
              <w:pStyle w:val="InlineTable"/>
              <w:spacing w:line="480" w:lineRule="auto"/>
              <w:rPr>
                <w:sz w:val="24"/>
                <w:szCs w:val="24"/>
              </w:rPr>
            </w:pPr>
            <w:r w:rsidRPr="00831B93">
              <w:rPr>
                <w:sz w:val="24"/>
                <w:szCs w:val="24"/>
              </w:rPr>
              <w:t>2b</w:t>
            </w:r>
          </w:p>
        </w:tc>
        <w:tc>
          <w:tcPr>
            <w:tcW w:w="6237" w:type="dxa"/>
          </w:tcPr>
          <w:p w14:paraId="1912C295" w14:textId="77777777" w:rsidR="00B70A0F" w:rsidRPr="00831B93" w:rsidRDefault="00B70A0F" w:rsidP="008C685A">
            <w:pPr>
              <w:pStyle w:val="InlineTable"/>
              <w:spacing w:line="480" w:lineRule="auto"/>
              <w:rPr>
                <w:sz w:val="24"/>
                <w:szCs w:val="24"/>
              </w:rPr>
            </w:pPr>
            <w:r w:rsidRPr="00831B93">
              <w:rPr>
                <w:sz w:val="24"/>
                <w:szCs w:val="24"/>
              </w:rPr>
              <w:t>Specific objectives or hypotheses</w:t>
            </w:r>
          </w:p>
        </w:tc>
        <w:tc>
          <w:tcPr>
            <w:tcW w:w="1701" w:type="dxa"/>
          </w:tcPr>
          <w:p w14:paraId="7FBF8C3E" w14:textId="0E30BF07" w:rsidR="00B70A0F" w:rsidRPr="00831B93" w:rsidRDefault="004037C9" w:rsidP="008C685A">
            <w:pPr>
              <w:pStyle w:val="InlineTable"/>
              <w:spacing w:line="480" w:lineRule="auto"/>
              <w:rPr>
                <w:sz w:val="24"/>
                <w:szCs w:val="24"/>
              </w:rPr>
            </w:pPr>
            <w:r>
              <w:rPr>
                <w:sz w:val="24"/>
                <w:szCs w:val="24"/>
              </w:rPr>
              <w:t>YES</w:t>
            </w:r>
          </w:p>
        </w:tc>
      </w:tr>
      <w:tr w:rsidR="00B70A0F" w:rsidRPr="00831B93" w14:paraId="612A8684" w14:textId="77777777" w:rsidTr="00463C67">
        <w:tc>
          <w:tcPr>
            <w:tcW w:w="2836" w:type="dxa"/>
          </w:tcPr>
          <w:p w14:paraId="6A947B0C" w14:textId="77777777" w:rsidR="00B70A0F" w:rsidRPr="00831B93" w:rsidRDefault="00B70A0F" w:rsidP="008C685A">
            <w:pPr>
              <w:pStyle w:val="InlineTable"/>
              <w:spacing w:line="480" w:lineRule="auto"/>
              <w:rPr>
                <w:sz w:val="24"/>
                <w:szCs w:val="24"/>
              </w:rPr>
            </w:pPr>
            <w:r w:rsidRPr="00831B93">
              <w:rPr>
                <w:sz w:val="24"/>
                <w:szCs w:val="24"/>
              </w:rPr>
              <w:t>Methods</w:t>
            </w:r>
          </w:p>
        </w:tc>
        <w:tc>
          <w:tcPr>
            <w:tcW w:w="850" w:type="dxa"/>
          </w:tcPr>
          <w:p w14:paraId="5D41587E" w14:textId="77777777" w:rsidR="00B70A0F" w:rsidRPr="00831B93" w:rsidRDefault="00B70A0F" w:rsidP="008C685A">
            <w:pPr>
              <w:pStyle w:val="InlineTable"/>
              <w:spacing w:line="480" w:lineRule="auto"/>
              <w:rPr>
                <w:sz w:val="24"/>
                <w:szCs w:val="24"/>
              </w:rPr>
            </w:pPr>
          </w:p>
        </w:tc>
        <w:tc>
          <w:tcPr>
            <w:tcW w:w="6237" w:type="dxa"/>
          </w:tcPr>
          <w:p w14:paraId="2EECD183" w14:textId="77777777" w:rsidR="00B70A0F" w:rsidRPr="00831B93" w:rsidRDefault="00B70A0F" w:rsidP="008C685A">
            <w:pPr>
              <w:pStyle w:val="InlineTable"/>
              <w:spacing w:line="480" w:lineRule="auto"/>
              <w:rPr>
                <w:sz w:val="24"/>
                <w:szCs w:val="24"/>
              </w:rPr>
            </w:pPr>
          </w:p>
        </w:tc>
        <w:tc>
          <w:tcPr>
            <w:tcW w:w="1701" w:type="dxa"/>
          </w:tcPr>
          <w:p w14:paraId="4E2E4C1B" w14:textId="77777777" w:rsidR="00B70A0F" w:rsidRPr="00831B93" w:rsidRDefault="00B70A0F" w:rsidP="008C685A">
            <w:pPr>
              <w:pStyle w:val="InlineTable"/>
              <w:spacing w:line="480" w:lineRule="auto"/>
              <w:rPr>
                <w:sz w:val="24"/>
                <w:szCs w:val="24"/>
              </w:rPr>
            </w:pPr>
          </w:p>
        </w:tc>
      </w:tr>
      <w:tr w:rsidR="00B70A0F" w:rsidRPr="00831B93" w14:paraId="2FB9C08D" w14:textId="77777777" w:rsidTr="00463C67">
        <w:tc>
          <w:tcPr>
            <w:tcW w:w="2836" w:type="dxa"/>
          </w:tcPr>
          <w:p w14:paraId="37776692" w14:textId="77777777" w:rsidR="00B70A0F" w:rsidRPr="00831B93" w:rsidRDefault="00B70A0F" w:rsidP="008C685A">
            <w:pPr>
              <w:pStyle w:val="InlineTable"/>
              <w:spacing w:line="480" w:lineRule="auto"/>
              <w:rPr>
                <w:sz w:val="24"/>
                <w:szCs w:val="24"/>
              </w:rPr>
            </w:pPr>
            <w:r w:rsidRPr="00831B93">
              <w:rPr>
                <w:sz w:val="24"/>
                <w:szCs w:val="24"/>
              </w:rPr>
              <w:t>Trial design</w:t>
            </w:r>
          </w:p>
        </w:tc>
        <w:tc>
          <w:tcPr>
            <w:tcW w:w="850" w:type="dxa"/>
          </w:tcPr>
          <w:p w14:paraId="7AA6C91A" w14:textId="77777777" w:rsidR="00B70A0F" w:rsidRPr="00831B93" w:rsidRDefault="00B70A0F" w:rsidP="008C685A">
            <w:pPr>
              <w:pStyle w:val="InlineTable"/>
              <w:spacing w:line="480" w:lineRule="auto"/>
              <w:rPr>
                <w:sz w:val="24"/>
                <w:szCs w:val="24"/>
              </w:rPr>
            </w:pPr>
            <w:r w:rsidRPr="00831B93">
              <w:rPr>
                <w:sz w:val="24"/>
                <w:szCs w:val="24"/>
              </w:rPr>
              <w:t>3a</w:t>
            </w:r>
          </w:p>
        </w:tc>
        <w:tc>
          <w:tcPr>
            <w:tcW w:w="6237" w:type="dxa"/>
          </w:tcPr>
          <w:p w14:paraId="6B7DD105" w14:textId="77777777" w:rsidR="00B70A0F" w:rsidRPr="00831B93" w:rsidRDefault="00B70A0F" w:rsidP="008C685A">
            <w:pPr>
              <w:pStyle w:val="InlineTable"/>
              <w:spacing w:line="480" w:lineRule="auto"/>
              <w:rPr>
                <w:sz w:val="24"/>
                <w:szCs w:val="24"/>
              </w:rPr>
            </w:pPr>
            <w:r w:rsidRPr="00831B93">
              <w:rPr>
                <w:sz w:val="24"/>
                <w:szCs w:val="24"/>
              </w:rPr>
              <w:t>Description of trial design (such as parallel, factorial) including allocation ratio</w:t>
            </w:r>
          </w:p>
        </w:tc>
        <w:tc>
          <w:tcPr>
            <w:tcW w:w="1701" w:type="dxa"/>
          </w:tcPr>
          <w:p w14:paraId="54C8A048" w14:textId="6EA51154" w:rsidR="00B70A0F" w:rsidRPr="00831B93" w:rsidRDefault="004037C9" w:rsidP="008C685A">
            <w:pPr>
              <w:pStyle w:val="InlineTable"/>
              <w:spacing w:line="480" w:lineRule="auto"/>
              <w:rPr>
                <w:sz w:val="24"/>
                <w:szCs w:val="24"/>
              </w:rPr>
            </w:pPr>
            <w:r>
              <w:rPr>
                <w:sz w:val="24"/>
                <w:szCs w:val="24"/>
              </w:rPr>
              <w:t>YES</w:t>
            </w:r>
          </w:p>
        </w:tc>
      </w:tr>
      <w:tr w:rsidR="00B70A0F" w:rsidRPr="00831B93" w14:paraId="6C37A661" w14:textId="77777777" w:rsidTr="00463C67">
        <w:tc>
          <w:tcPr>
            <w:tcW w:w="2836" w:type="dxa"/>
          </w:tcPr>
          <w:p w14:paraId="041CA543" w14:textId="77777777" w:rsidR="00B70A0F" w:rsidRPr="00831B93" w:rsidRDefault="00B70A0F" w:rsidP="008C685A">
            <w:pPr>
              <w:pStyle w:val="InlineTable"/>
              <w:spacing w:line="480" w:lineRule="auto"/>
              <w:rPr>
                <w:sz w:val="24"/>
                <w:szCs w:val="24"/>
              </w:rPr>
            </w:pPr>
          </w:p>
        </w:tc>
        <w:tc>
          <w:tcPr>
            <w:tcW w:w="850" w:type="dxa"/>
          </w:tcPr>
          <w:p w14:paraId="59FCAC1E" w14:textId="77777777" w:rsidR="00B70A0F" w:rsidRPr="00831B93" w:rsidRDefault="00B70A0F" w:rsidP="008C685A">
            <w:pPr>
              <w:pStyle w:val="InlineTable"/>
              <w:spacing w:line="480" w:lineRule="auto"/>
              <w:rPr>
                <w:sz w:val="24"/>
                <w:szCs w:val="24"/>
              </w:rPr>
            </w:pPr>
            <w:r w:rsidRPr="00831B93">
              <w:rPr>
                <w:sz w:val="24"/>
                <w:szCs w:val="24"/>
              </w:rPr>
              <w:t>3b</w:t>
            </w:r>
          </w:p>
        </w:tc>
        <w:tc>
          <w:tcPr>
            <w:tcW w:w="6237" w:type="dxa"/>
          </w:tcPr>
          <w:p w14:paraId="4D63DE41" w14:textId="77777777" w:rsidR="00B70A0F" w:rsidRPr="00831B93" w:rsidRDefault="00B70A0F" w:rsidP="008C685A">
            <w:pPr>
              <w:pStyle w:val="InlineTable"/>
              <w:spacing w:line="480" w:lineRule="auto"/>
              <w:rPr>
                <w:sz w:val="24"/>
                <w:szCs w:val="24"/>
              </w:rPr>
            </w:pPr>
            <w:r w:rsidRPr="00831B93">
              <w:rPr>
                <w:sz w:val="24"/>
                <w:szCs w:val="24"/>
              </w:rPr>
              <w:t>Important changes to methods after trial commencement (such as eligibility criteria), with reasons</w:t>
            </w:r>
          </w:p>
        </w:tc>
        <w:tc>
          <w:tcPr>
            <w:tcW w:w="1701" w:type="dxa"/>
          </w:tcPr>
          <w:p w14:paraId="0B5237E9" w14:textId="2892219D" w:rsidR="00B70A0F" w:rsidRPr="00831B93" w:rsidRDefault="004037C9" w:rsidP="008C685A">
            <w:pPr>
              <w:pStyle w:val="InlineTable"/>
              <w:spacing w:line="480" w:lineRule="auto"/>
              <w:rPr>
                <w:sz w:val="24"/>
                <w:szCs w:val="24"/>
              </w:rPr>
            </w:pPr>
            <w:r>
              <w:rPr>
                <w:sz w:val="24"/>
                <w:szCs w:val="24"/>
              </w:rPr>
              <w:t>YES</w:t>
            </w:r>
          </w:p>
        </w:tc>
      </w:tr>
      <w:tr w:rsidR="00B70A0F" w:rsidRPr="00831B93" w14:paraId="655FCD16" w14:textId="77777777" w:rsidTr="00463C67">
        <w:tc>
          <w:tcPr>
            <w:tcW w:w="2836" w:type="dxa"/>
          </w:tcPr>
          <w:p w14:paraId="2DF6D50B" w14:textId="77777777" w:rsidR="00B70A0F" w:rsidRPr="00831B93" w:rsidRDefault="00B70A0F" w:rsidP="008C685A">
            <w:pPr>
              <w:pStyle w:val="InlineTable"/>
              <w:spacing w:line="480" w:lineRule="auto"/>
              <w:rPr>
                <w:sz w:val="24"/>
                <w:szCs w:val="24"/>
              </w:rPr>
            </w:pPr>
            <w:r w:rsidRPr="00831B93">
              <w:rPr>
                <w:sz w:val="24"/>
                <w:szCs w:val="24"/>
              </w:rPr>
              <w:t>Participants</w:t>
            </w:r>
          </w:p>
        </w:tc>
        <w:tc>
          <w:tcPr>
            <w:tcW w:w="850" w:type="dxa"/>
          </w:tcPr>
          <w:p w14:paraId="7157DFEF" w14:textId="77777777" w:rsidR="00B70A0F" w:rsidRPr="00831B93" w:rsidRDefault="00B70A0F" w:rsidP="008C685A">
            <w:pPr>
              <w:pStyle w:val="InlineTable"/>
              <w:spacing w:line="480" w:lineRule="auto"/>
              <w:rPr>
                <w:sz w:val="24"/>
                <w:szCs w:val="24"/>
              </w:rPr>
            </w:pPr>
            <w:r w:rsidRPr="00831B93">
              <w:rPr>
                <w:sz w:val="24"/>
                <w:szCs w:val="24"/>
              </w:rPr>
              <w:t>4a</w:t>
            </w:r>
          </w:p>
        </w:tc>
        <w:tc>
          <w:tcPr>
            <w:tcW w:w="6237" w:type="dxa"/>
          </w:tcPr>
          <w:p w14:paraId="5336C4F7" w14:textId="77777777" w:rsidR="00B70A0F" w:rsidRPr="00831B93" w:rsidRDefault="00B70A0F" w:rsidP="008C685A">
            <w:pPr>
              <w:pStyle w:val="InlineTable"/>
              <w:spacing w:line="480" w:lineRule="auto"/>
              <w:rPr>
                <w:sz w:val="24"/>
                <w:szCs w:val="24"/>
              </w:rPr>
            </w:pPr>
            <w:r w:rsidRPr="00831B93">
              <w:rPr>
                <w:sz w:val="24"/>
                <w:szCs w:val="24"/>
              </w:rPr>
              <w:t>Eligibility criteria for participants</w:t>
            </w:r>
          </w:p>
        </w:tc>
        <w:tc>
          <w:tcPr>
            <w:tcW w:w="1701" w:type="dxa"/>
          </w:tcPr>
          <w:p w14:paraId="772F1C5B" w14:textId="38511C79" w:rsidR="00B70A0F" w:rsidRPr="00831B93" w:rsidRDefault="004037C9" w:rsidP="008C685A">
            <w:pPr>
              <w:pStyle w:val="InlineTable"/>
              <w:spacing w:line="480" w:lineRule="auto"/>
              <w:rPr>
                <w:sz w:val="24"/>
                <w:szCs w:val="24"/>
              </w:rPr>
            </w:pPr>
            <w:r>
              <w:rPr>
                <w:sz w:val="24"/>
                <w:szCs w:val="24"/>
              </w:rPr>
              <w:t>YES</w:t>
            </w:r>
          </w:p>
        </w:tc>
      </w:tr>
      <w:tr w:rsidR="00B70A0F" w:rsidRPr="00831B93" w14:paraId="4F7A247C" w14:textId="77777777" w:rsidTr="00463C67">
        <w:tc>
          <w:tcPr>
            <w:tcW w:w="2836" w:type="dxa"/>
          </w:tcPr>
          <w:p w14:paraId="274BB2EA" w14:textId="77777777" w:rsidR="00B70A0F" w:rsidRPr="00831B93" w:rsidRDefault="00B70A0F" w:rsidP="008C685A">
            <w:pPr>
              <w:pStyle w:val="InlineTable"/>
              <w:spacing w:line="480" w:lineRule="auto"/>
              <w:rPr>
                <w:sz w:val="24"/>
                <w:szCs w:val="24"/>
              </w:rPr>
            </w:pPr>
          </w:p>
        </w:tc>
        <w:tc>
          <w:tcPr>
            <w:tcW w:w="850" w:type="dxa"/>
          </w:tcPr>
          <w:p w14:paraId="1E1B8065" w14:textId="77777777" w:rsidR="00B70A0F" w:rsidRPr="00831B93" w:rsidRDefault="00B70A0F" w:rsidP="008C685A">
            <w:pPr>
              <w:pStyle w:val="InlineTable"/>
              <w:spacing w:line="480" w:lineRule="auto"/>
              <w:rPr>
                <w:sz w:val="24"/>
                <w:szCs w:val="24"/>
              </w:rPr>
            </w:pPr>
            <w:r w:rsidRPr="00831B93">
              <w:rPr>
                <w:sz w:val="24"/>
                <w:szCs w:val="24"/>
              </w:rPr>
              <w:t>4b</w:t>
            </w:r>
          </w:p>
        </w:tc>
        <w:tc>
          <w:tcPr>
            <w:tcW w:w="6237" w:type="dxa"/>
          </w:tcPr>
          <w:p w14:paraId="20195DD0" w14:textId="77777777" w:rsidR="00B70A0F" w:rsidRPr="00831B93" w:rsidRDefault="00B70A0F" w:rsidP="008C685A">
            <w:pPr>
              <w:pStyle w:val="InlineTable"/>
              <w:spacing w:line="480" w:lineRule="auto"/>
              <w:rPr>
                <w:sz w:val="24"/>
                <w:szCs w:val="24"/>
              </w:rPr>
            </w:pPr>
            <w:r w:rsidRPr="00831B93">
              <w:rPr>
                <w:sz w:val="24"/>
                <w:szCs w:val="24"/>
              </w:rPr>
              <w:t>Settings and locations where the data were collected</w:t>
            </w:r>
          </w:p>
        </w:tc>
        <w:tc>
          <w:tcPr>
            <w:tcW w:w="1701" w:type="dxa"/>
          </w:tcPr>
          <w:p w14:paraId="0830B41B" w14:textId="09EA473A" w:rsidR="00B70A0F" w:rsidRPr="00831B93" w:rsidRDefault="004037C9" w:rsidP="008C685A">
            <w:pPr>
              <w:pStyle w:val="InlineTable"/>
              <w:spacing w:line="480" w:lineRule="auto"/>
              <w:rPr>
                <w:sz w:val="24"/>
                <w:szCs w:val="24"/>
              </w:rPr>
            </w:pPr>
            <w:r>
              <w:rPr>
                <w:sz w:val="24"/>
                <w:szCs w:val="24"/>
              </w:rPr>
              <w:t>YES</w:t>
            </w:r>
          </w:p>
        </w:tc>
      </w:tr>
      <w:tr w:rsidR="00B70A0F" w:rsidRPr="00831B93" w14:paraId="2E5A6A17" w14:textId="77777777" w:rsidTr="00463C67">
        <w:tc>
          <w:tcPr>
            <w:tcW w:w="2836" w:type="dxa"/>
          </w:tcPr>
          <w:p w14:paraId="1BD67720" w14:textId="77777777" w:rsidR="00B70A0F" w:rsidRPr="00831B93" w:rsidRDefault="00B70A0F" w:rsidP="008C685A">
            <w:pPr>
              <w:pStyle w:val="InlineTable"/>
              <w:spacing w:line="480" w:lineRule="auto"/>
              <w:rPr>
                <w:sz w:val="24"/>
                <w:szCs w:val="24"/>
              </w:rPr>
            </w:pPr>
            <w:r w:rsidRPr="00831B93">
              <w:rPr>
                <w:sz w:val="24"/>
                <w:szCs w:val="24"/>
              </w:rPr>
              <w:t>Interventions</w:t>
            </w:r>
          </w:p>
        </w:tc>
        <w:tc>
          <w:tcPr>
            <w:tcW w:w="850" w:type="dxa"/>
          </w:tcPr>
          <w:p w14:paraId="0DA4C472" w14:textId="77777777" w:rsidR="00B70A0F" w:rsidRPr="00831B93" w:rsidRDefault="00B70A0F" w:rsidP="008C685A">
            <w:pPr>
              <w:pStyle w:val="InlineTable"/>
              <w:spacing w:line="480" w:lineRule="auto"/>
              <w:rPr>
                <w:sz w:val="24"/>
                <w:szCs w:val="24"/>
              </w:rPr>
            </w:pPr>
            <w:r w:rsidRPr="00831B93">
              <w:rPr>
                <w:sz w:val="24"/>
                <w:szCs w:val="24"/>
              </w:rPr>
              <w:t>5</w:t>
            </w:r>
          </w:p>
        </w:tc>
        <w:tc>
          <w:tcPr>
            <w:tcW w:w="6237" w:type="dxa"/>
          </w:tcPr>
          <w:p w14:paraId="0510F746" w14:textId="77777777" w:rsidR="00B70A0F" w:rsidRPr="00831B93" w:rsidRDefault="00B70A0F" w:rsidP="008C685A">
            <w:pPr>
              <w:pStyle w:val="InlineTable"/>
              <w:spacing w:line="480" w:lineRule="auto"/>
              <w:rPr>
                <w:sz w:val="24"/>
                <w:szCs w:val="24"/>
              </w:rPr>
            </w:pPr>
            <w:r w:rsidRPr="00831B93">
              <w:rPr>
                <w:sz w:val="24"/>
                <w:szCs w:val="24"/>
              </w:rPr>
              <w:t>The interventions for each group with sufficient details to allow replication, including how and when they were actually administered</w:t>
            </w:r>
          </w:p>
        </w:tc>
        <w:tc>
          <w:tcPr>
            <w:tcW w:w="1701" w:type="dxa"/>
          </w:tcPr>
          <w:p w14:paraId="76EAF232" w14:textId="58C82C43" w:rsidR="00B70A0F" w:rsidRPr="00831B93" w:rsidRDefault="004037C9" w:rsidP="008C685A">
            <w:pPr>
              <w:pStyle w:val="InlineTable"/>
              <w:spacing w:line="480" w:lineRule="auto"/>
              <w:rPr>
                <w:sz w:val="24"/>
                <w:szCs w:val="24"/>
              </w:rPr>
            </w:pPr>
            <w:r>
              <w:rPr>
                <w:sz w:val="24"/>
                <w:szCs w:val="24"/>
              </w:rPr>
              <w:t>YES</w:t>
            </w:r>
          </w:p>
        </w:tc>
      </w:tr>
      <w:tr w:rsidR="00B70A0F" w:rsidRPr="00831B93" w14:paraId="08094D9E" w14:textId="77777777" w:rsidTr="00463C67">
        <w:tc>
          <w:tcPr>
            <w:tcW w:w="2836" w:type="dxa"/>
          </w:tcPr>
          <w:p w14:paraId="5DA4CCFF" w14:textId="77777777" w:rsidR="00B70A0F" w:rsidRPr="00831B93" w:rsidRDefault="00B70A0F" w:rsidP="008C685A">
            <w:pPr>
              <w:pStyle w:val="InlineTable"/>
              <w:spacing w:line="480" w:lineRule="auto"/>
              <w:rPr>
                <w:sz w:val="24"/>
                <w:szCs w:val="24"/>
              </w:rPr>
            </w:pPr>
            <w:r w:rsidRPr="00831B93">
              <w:rPr>
                <w:sz w:val="24"/>
                <w:szCs w:val="24"/>
              </w:rPr>
              <w:t>Outcomes</w:t>
            </w:r>
          </w:p>
        </w:tc>
        <w:tc>
          <w:tcPr>
            <w:tcW w:w="850" w:type="dxa"/>
          </w:tcPr>
          <w:p w14:paraId="165927E8" w14:textId="77777777" w:rsidR="00B70A0F" w:rsidRPr="00831B93" w:rsidRDefault="00B70A0F" w:rsidP="008C685A">
            <w:pPr>
              <w:pStyle w:val="InlineTable"/>
              <w:spacing w:line="480" w:lineRule="auto"/>
              <w:rPr>
                <w:sz w:val="24"/>
                <w:szCs w:val="24"/>
              </w:rPr>
            </w:pPr>
            <w:r w:rsidRPr="00831B93">
              <w:rPr>
                <w:sz w:val="24"/>
                <w:szCs w:val="24"/>
              </w:rPr>
              <w:t>6a</w:t>
            </w:r>
          </w:p>
        </w:tc>
        <w:tc>
          <w:tcPr>
            <w:tcW w:w="6237" w:type="dxa"/>
          </w:tcPr>
          <w:p w14:paraId="755CBDE1" w14:textId="77777777" w:rsidR="00B70A0F" w:rsidRPr="00831B93" w:rsidRDefault="00B70A0F" w:rsidP="008C685A">
            <w:pPr>
              <w:pStyle w:val="InlineTable"/>
              <w:spacing w:line="480" w:lineRule="auto"/>
              <w:rPr>
                <w:sz w:val="24"/>
                <w:szCs w:val="24"/>
              </w:rPr>
            </w:pPr>
            <w:r w:rsidRPr="00831B93">
              <w:rPr>
                <w:sz w:val="24"/>
                <w:szCs w:val="24"/>
              </w:rPr>
              <w:t>Completely defined pre-specified primary and secondary outcome measures, including how and when they were assessed</w:t>
            </w:r>
          </w:p>
        </w:tc>
        <w:tc>
          <w:tcPr>
            <w:tcW w:w="1701" w:type="dxa"/>
          </w:tcPr>
          <w:p w14:paraId="01ED4F56" w14:textId="29CC176B" w:rsidR="00B70A0F" w:rsidRPr="00831B93" w:rsidRDefault="004037C9" w:rsidP="008C685A">
            <w:pPr>
              <w:pStyle w:val="InlineTable"/>
              <w:spacing w:line="480" w:lineRule="auto"/>
              <w:rPr>
                <w:sz w:val="24"/>
                <w:szCs w:val="24"/>
              </w:rPr>
            </w:pPr>
            <w:r>
              <w:rPr>
                <w:sz w:val="24"/>
                <w:szCs w:val="24"/>
              </w:rPr>
              <w:t>YES</w:t>
            </w:r>
          </w:p>
        </w:tc>
      </w:tr>
      <w:tr w:rsidR="00B70A0F" w:rsidRPr="00831B93" w14:paraId="22B107DF" w14:textId="77777777" w:rsidTr="00463C67">
        <w:tc>
          <w:tcPr>
            <w:tcW w:w="2836" w:type="dxa"/>
          </w:tcPr>
          <w:p w14:paraId="67F362CA" w14:textId="77777777" w:rsidR="00B70A0F" w:rsidRPr="00831B93" w:rsidRDefault="00B70A0F" w:rsidP="008C685A">
            <w:pPr>
              <w:pStyle w:val="InlineTable"/>
              <w:spacing w:line="480" w:lineRule="auto"/>
              <w:rPr>
                <w:sz w:val="24"/>
                <w:szCs w:val="24"/>
              </w:rPr>
            </w:pPr>
          </w:p>
        </w:tc>
        <w:tc>
          <w:tcPr>
            <w:tcW w:w="850" w:type="dxa"/>
          </w:tcPr>
          <w:p w14:paraId="7F21DFA6" w14:textId="77777777" w:rsidR="00B70A0F" w:rsidRPr="00831B93" w:rsidRDefault="00B70A0F" w:rsidP="008C685A">
            <w:pPr>
              <w:pStyle w:val="InlineTable"/>
              <w:spacing w:line="480" w:lineRule="auto"/>
              <w:rPr>
                <w:sz w:val="24"/>
                <w:szCs w:val="24"/>
              </w:rPr>
            </w:pPr>
            <w:r w:rsidRPr="00831B93">
              <w:rPr>
                <w:sz w:val="24"/>
                <w:szCs w:val="24"/>
              </w:rPr>
              <w:t>6b</w:t>
            </w:r>
          </w:p>
        </w:tc>
        <w:tc>
          <w:tcPr>
            <w:tcW w:w="6237" w:type="dxa"/>
          </w:tcPr>
          <w:p w14:paraId="518DD306" w14:textId="77777777" w:rsidR="00B70A0F" w:rsidRPr="00831B93" w:rsidRDefault="00B70A0F" w:rsidP="008C685A">
            <w:pPr>
              <w:pStyle w:val="InlineTable"/>
              <w:spacing w:line="480" w:lineRule="auto"/>
              <w:rPr>
                <w:sz w:val="24"/>
                <w:szCs w:val="24"/>
              </w:rPr>
            </w:pPr>
            <w:r w:rsidRPr="00831B93">
              <w:rPr>
                <w:sz w:val="24"/>
                <w:szCs w:val="24"/>
              </w:rPr>
              <w:t>Any changes to trial outcomes after the trial commenced, with reasons</w:t>
            </w:r>
          </w:p>
        </w:tc>
        <w:tc>
          <w:tcPr>
            <w:tcW w:w="1701" w:type="dxa"/>
          </w:tcPr>
          <w:p w14:paraId="48E5606D" w14:textId="77777777" w:rsidR="00B70A0F" w:rsidRPr="00831B93" w:rsidRDefault="00B70A0F" w:rsidP="008C685A">
            <w:pPr>
              <w:pStyle w:val="InlineTable"/>
              <w:spacing w:line="480" w:lineRule="auto"/>
              <w:rPr>
                <w:sz w:val="24"/>
                <w:szCs w:val="24"/>
              </w:rPr>
            </w:pPr>
            <w:r w:rsidRPr="00831B93">
              <w:rPr>
                <w:sz w:val="24"/>
                <w:szCs w:val="24"/>
              </w:rPr>
              <w:t>Not applicable</w:t>
            </w:r>
          </w:p>
        </w:tc>
      </w:tr>
      <w:tr w:rsidR="00B70A0F" w:rsidRPr="00831B93" w14:paraId="6067FA03" w14:textId="77777777" w:rsidTr="00463C67">
        <w:tc>
          <w:tcPr>
            <w:tcW w:w="2836" w:type="dxa"/>
          </w:tcPr>
          <w:p w14:paraId="7C87BA6B" w14:textId="77777777" w:rsidR="00B70A0F" w:rsidRPr="00831B93" w:rsidRDefault="00B70A0F" w:rsidP="008C685A">
            <w:pPr>
              <w:pStyle w:val="InlineTable"/>
              <w:spacing w:line="480" w:lineRule="auto"/>
              <w:rPr>
                <w:sz w:val="24"/>
                <w:szCs w:val="24"/>
              </w:rPr>
            </w:pPr>
            <w:r w:rsidRPr="00831B93">
              <w:rPr>
                <w:sz w:val="24"/>
                <w:szCs w:val="24"/>
              </w:rPr>
              <w:lastRenderedPageBreak/>
              <w:t>Sample size</w:t>
            </w:r>
          </w:p>
        </w:tc>
        <w:tc>
          <w:tcPr>
            <w:tcW w:w="850" w:type="dxa"/>
          </w:tcPr>
          <w:p w14:paraId="7E0794DA" w14:textId="77777777" w:rsidR="00B70A0F" w:rsidRPr="00831B93" w:rsidRDefault="00B70A0F" w:rsidP="008C685A">
            <w:pPr>
              <w:pStyle w:val="InlineTable"/>
              <w:spacing w:line="480" w:lineRule="auto"/>
              <w:rPr>
                <w:sz w:val="24"/>
                <w:szCs w:val="24"/>
              </w:rPr>
            </w:pPr>
            <w:r w:rsidRPr="00831B93">
              <w:rPr>
                <w:sz w:val="24"/>
                <w:szCs w:val="24"/>
              </w:rPr>
              <w:t>7a</w:t>
            </w:r>
          </w:p>
        </w:tc>
        <w:tc>
          <w:tcPr>
            <w:tcW w:w="6237" w:type="dxa"/>
          </w:tcPr>
          <w:p w14:paraId="03E66450" w14:textId="77777777" w:rsidR="00B70A0F" w:rsidRPr="00831B93" w:rsidRDefault="00B70A0F" w:rsidP="008C685A">
            <w:pPr>
              <w:pStyle w:val="InlineTable"/>
              <w:spacing w:line="480" w:lineRule="auto"/>
              <w:rPr>
                <w:sz w:val="24"/>
                <w:szCs w:val="24"/>
              </w:rPr>
            </w:pPr>
            <w:r w:rsidRPr="00831B93">
              <w:rPr>
                <w:sz w:val="24"/>
                <w:szCs w:val="24"/>
              </w:rPr>
              <w:t>How sample size was determined</w:t>
            </w:r>
          </w:p>
        </w:tc>
        <w:tc>
          <w:tcPr>
            <w:tcW w:w="1701" w:type="dxa"/>
          </w:tcPr>
          <w:p w14:paraId="38A300F1" w14:textId="648B0AE0" w:rsidR="00B70A0F" w:rsidRPr="00831B93" w:rsidRDefault="004037C9" w:rsidP="008C685A">
            <w:pPr>
              <w:pStyle w:val="InlineTable"/>
              <w:spacing w:line="480" w:lineRule="auto"/>
              <w:rPr>
                <w:sz w:val="24"/>
                <w:szCs w:val="24"/>
              </w:rPr>
            </w:pPr>
            <w:r>
              <w:rPr>
                <w:sz w:val="24"/>
                <w:szCs w:val="24"/>
              </w:rPr>
              <w:t>YES</w:t>
            </w:r>
          </w:p>
        </w:tc>
      </w:tr>
      <w:tr w:rsidR="00B70A0F" w:rsidRPr="00831B93" w14:paraId="673C9275" w14:textId="77777777" w:rsidTr="00463C67">
        <w:tc>
          <w:tcPr>
            <w:tcW w:w="2836" w:type="dxa"/>
          </w:tcPr>
          <w:p w14:paraId="0FEF247A" w14:textId="77777777" w:rsidR="00B70A0F" w:rsidRPr="00831B93" w:rsidRDefault="00B70A0F" w:rsidP="008C685A">
            <w:pPr>
              <w:pStyle w:val="InlineTable"/>
              <w:spacing w:line="480" w:lineRule="auto"/>
              <w:rPr>
                <w:sz w:val="24"/>
                <w:szCs w:val="24"/>
              </w:rPr>
            </w:pPr>
          </w:p>
        </w:tc>
        <w:tc>
          <w:tcPr>
            <w:tcW w:w="850" w:type="dxa"/>
          </w:tcPr>
          <w:p w14:paraId="64571890" w14:textId="77777777" w:rsidR="00B70A0F" w:rsidRPr="00831B93" w:rsidRDefault="00B70A0F" w:rsidP="008C685A">
            <w:pPr>
              <w:pStyle w:val="InlineTable"/>
              <w:spacing w:line="480" w:lineRule="auto"/>
              <w:rPr>
                <w:sz w:val="24"/>
                <w:szCs w:val="24"/>
              </w:rPr>
            </w:pPr>
            <w:r w:rsidRPr="00831B93">
              <w:rPr>
                <w:sz w:val="24"/>
                <w:szCs w:val="24"/>
              </w:rPr>
              <w:t>7b</w:t>
            </w:r>
          </w:p>
        </w:tc>
        <w:tc>
          <w:tcPr>
            <w:tcW w:w="6237" w:type="dxa"/>
          </w:tcPr>
          <w:p w14:paraId="7C5627A6" w14:textId="77777777" w:rsidR="00B70A0F" w:rsidRPr="00831B93" w:rsidRDefault="00B70A0F" w:rsidP="008C685A">
            <w:pPr>
              <w:pStyle w:val="InlineTable"/>
              <w:spacing w:line="480" w:lineRule="auto"/>
              <w:rPr>
                <w:sz w:val="24"/>
                <w:szCs w:val="24"/>
              </w:rPr>
            </w:pPr>
            <w:r w:rsidRPr="00831B93">
              <w:rPr>
                <w:sz w:val="24"/>
                <w:szCs w:val="24"/>
              </w:rPr>
              <w:t>When applicable, explanation of any interim analyses and stopping guidelines</w:t>
            </w:r>
          </w:p>
        </w:tc>
        <w:tc>
          <w:tcPr>
            <w:tcW w:w="1701" w:type="dxa"/>
          </w:tcPr>
          <w:p w14:paraId="103BF542" w14:textId="6E7D3056" w:rsidR="00B70A0F" w:rsidRPr="00831B93" w:rsidRDefault="004037C9" w:rsidP="008C685A">
            <w:pPr>
              <w:pStyle w:val="InlineTable"/>
              <w:spacing w:line="480" w:lineRule="auto"/>
              <w:rPr>
                <w:sz w:val="24"/>
                <w:szCs w:val="24"/>
              </w:rPr>
            </w:pPr>
            <w:r>
              <w:rPr>
                <w:sz w:val="24"/>
                <w:szCs w:val="24"/>
              </w:rPr>
              <w:t>YES</w:t>
            </w:r>
          </w:p>
        </w:tc>
      </w:tr>
      <w:tr w:rsidR="00B70A0F" w:rsidRPr="00831B93" w14:paraId="634D5FE1" w14:textId="77777777" w:rsidTr="00463C67">
        <w:tc>
          <w:tcPr>
            <w:tcW w:w="2836" w:type="dxa"/>
          </w:tcPr>
          <w:p w14:paraId="19CB7629" w14:textId="77777777" w:rsidR="00B70A0F" w:rsidRPr="00831B93" w:rsidRDefault="00B70A0F" w:rsidP="008C685A">
            <w:pPr>
              <w:pStyle w:val="InlineTable"/>
              <w:spacing w:line="480" w:lineRule="auto"/>
              <w:rPr>
                <w:sz w:val="24"/>
                <w:szCs w:val="24"/>
              </w:rPr>
            </w:pPr>
            <w:r w:rsidRPr="00831B93">
              <w:rPr>
                <w:sz w:val="24"/>
                <w:szCs w:val="24"/>
              </w:rPr>
              <w:t>Randomisation:</w:t>
            </w:r>
          </w:p>
        </w:tc>
        <w:tc>
          <w:tcPr>
            <w:tcW w:w="850" w:type="dxa"/>
          </w:tcPr>
          <w:p w14:paraId="2D80CCB3" w14:textId="77777777" w:rsidR="00B70A0F" w:rsidRPr="00831B93" w:rsidRDefault="00B70A0F" w:rsidP="008C685A">
            <w:pPr>
              <w:pStyle w:val="InlineTable"/>
              <w:spacing w:line="480" w:lineRule="auto"/>
              <w:rPr>
                <w:sz w:val="24"/>
                <w:szCs w:val="24"/>
              </w:rPr>
            </w:pPr>
          </w:p>
        </w:tc>
        <w:tc>
          <w:tcPr>
            <w:tcW w:w="6237" w:type="dxa"/>
          </w:tcPr>
          <w:p w14:paraId="4139C5A5" w14:textId="77777777" w:rsidR="00B70A0F" w:rsidRPr="00831B93" w:rsidRDefault="00B70A0F" w:rsidP="008C685A">
            <w:pPr>
              <w:pStyle w:val="InlineTable"/>
              <w:spacing w:line="480" w:lineRule="auto"/>
              <w:rPr>
                <w:sz w:val="24"/>
                <w:szCs w:val="24"/>
              </w:rPr>
            </w:pPr>
          </w:p>
        </w:tc>
        <w:tc>
          <w:tcPr>
            <w:tcW w:w="1701" w:type="dxa"/>
          </w:tcPr>
          <w:p w14:paraId="606023E1" w14:textId="77777777" w:rsidR="00B70A0F" w:rsidRPr="00831B93" w:rsidRDefault="00B70A0F" w:rsidP="008C685A">
            <w:pPr>
              <w:pStyle w:val="InlineTable"/>
              <w:spacing w:line="480" w:lineRule="auto"/>
              <w:rPr>
                <w:sz w:val="24"/>
                <w:szCs w:val="24"/>
              </w:rPr>
            </w:pPr>
          </w:p>
        </w:tc>
      </w:tr>
      <w:tr w:rsidR="00B70A0F" w:rsidRPr="00831B93" w14:paraId="6A081E12" w14:textId="77777777" w:rsidTr="00463C67">
        <w:tc>
          <w:tcPr>
            <w:tcW w:w="2836" w:type="dxa"/>
          </w:tcPr>
          <w:p w14:paraId="2A641F38" w14:textId="77777777" w:rsidR="00B70A0F" w:rsidRPr="00831B93" w:rsidRDefault="00B70A0F" w:rsidP="008C685A">
            <w:pPr>
              <w:pStyle w:val="InlineTable"/>
              <w:spacing w:line="480" w:lineRule="auto"/>
              <w:rPr>
                <w:sz w:val="24"/>
                <w:szCs w:val="24"/>
              </w:rPr>
            </w:pPr>
            <w:r w:rsidRPr="00831B93">
              <w:rPr>
                <w:sz w:val="24"/>
                <w:szCs w:val="24"/>
              </w:rPr>
              <w:t> </w:t>
            </w:r>
            <w:r w:rsidRPr="00831B93">
              <w:rPr>
                <w:sz w:val="24"/>
                <w:szCs w:val="24"/>
              </w:rPr>
              <w:t>Sequence generation</w:t>
            </w:r>
          </w:p>
        </w:tc>
        <w:tc>
          <w:tcPr>
            <w:tcW w:w="850" w:type="dxa"/>
          </w:tcPr>
          <w:p w14:paraId="5E0E7112" w14:textId="77777777" w:rsidR="00B70A0F" w:rsidRPr="00831B93" w:rsidRDefault="00B70A0F" w:rsidP="008C685A">
            <w:pPr>
              <w:pStyle w:val="InlineTable"/>
              <w:spacing w:line="480" w:lineRule="auto"/>
              <w:rPr>
                <w:sz w:val="24"/>
                <w:szCs w:val="24"/>
              </w:rPr>
            </w:pPr>
            <w:r w:rsidRPr="00831B93">
              <w:rPr>
                <w:sz w:val="24"/>
                <w:szCs w:val="24"/>
              </w:rPr>
              <w:t>8a</w:t>
            </w:r>
          </w:p>
        </w:tc>
        <w:tc>
          <w:tcPr>
            <w:tcW w:w="6237" w:type="dxa"/>
          </w:tcPr>
          <w:p w14:paraId="6B14B58C" w14:textId="77777777" w:rsidR="00B70A0F" w:rsidRPr="00831B93" w:rsidRDefault="00B70A0F" w:rsidP="008C685A">
            <w:pPr>
              <w:pStyle w:val="InlineTable"/>
              <w:spacing w:line="480" w:lineRule="auto"/>
              <w:rPr>
                <w:sz w:val="24"/>
                <w:szCs w:val="24"/>
              </w:rPr>
            </w:pPr>
            <w:r w:rsidRPr="00831B93">
              <w:rPr>
                <w:sz w:val="24"/>
                <w:szCs w:val="24"/>
              </w:rPr>
              <w:t>Method used to generate the random allocation sequence</w:t>
            </w:r>
          </w:p>
        </w:tc>
        <w:tc>
          <w:tcPr>
            <w:tcW w:w="1701" w:type="dxa"/>
          </w:tcPr>
          <w:p w14:paraId="1485BF49" w14:textId="46C15BDF" w:rsidR="00B70A0F" w:rsidRPr="00831B93" w:rsidRDefault="004037C9" w:rsidP="008C685A">
            <w:pPr>
              <w:pStyle w:val="InlineTable"/>
              <w:spacing w:line="480" w:lineRule="auto"/>
              <w:rPr>
                <w:sz w:val="24"/>
                <w:szCs w:val="24"/>
              </w:rPr>
            </w:pPr>
            <w:r>
              <w:rPr>
                <w:sz w:val="24"/>
                <w:szCs w:val="24"/>
              </w:rPr>
              <w:t>YES</w:t>
            </w:r>
          </w:p>
        </w:tc>
      </w:tr>
      <w:tr w:rsidR="00B70A0F" w:rsidRPr="00831B93" w14:paraId="07483244" w14:textId="77777777" w:rsidTr="00463C67">
        <w:tc>
          <w:tcPr>
            <w:tcW w:w="2836" w:type="dxa"/>
          </w:tcPr>
          <w:p w14:paraId="54768E7A" w14:textId="77777777" w:rsidR="00B70A0F" w:rsidRPr="00831B93" w:rsidRDefault="00B70A0F" w:rsidP="008C685A">
            <w:pPr>
              <w:pStyle w:val="InlineTable"/>
              <w:spacing w:line="480" w:lineRule="auto"/>
              <w:rPr>
                <w:sz w:val="24"/>
                <w:szCs w:val="24"/>
              </w:rPr>
            </w:pPr>
          </w:p>
        </w:tc>
        <w:tc>
          <w:tcPr>
            <w:tcW w:w="850" w:type="dxa"/>
          </w:tcPr>
          <w:p w14:paraId="6344B469" w14:textId="77777777" w:rsidR="00B70A0F" w:rsidRPr="00831B93" w:rsidRDefault="00B70A0F" w:rsidP="008C685A">
            <w:pPr>
              <w:pStyle w:val="InlineTable"/>
              <w:spacing w:line="480" w:lineRule="auto"/>
              <w:rPr>
                <w:sz w:val="24"/>
                <w:szCs w:val="24"/>
              </w:rPr>
            </w:pPr>
            <w:r w:rsidRPr="00831B93">
              <w:rPr>
                <w:sz w:val="24"/>
                <w:szCs w:val="24"/>
              </w:rPr>
              <w:t>8b</w:t>
            </w:r>
          </w:p>
        </w:tc>
        <w:tc>
          <w:tcPr>
            <w:tcW w:w="6237" w:type="dxa"/>
          </w:tcPr>
          <w:p w14:paraId="5DCA1508" w14:textId="77777777" w:rsidR="00B70A0F" w:rsidRPr="00831B93" w:rsidRDefault="00B70A0F" w:rsidP="008C685A">
            <w:pPr>
              <w:pStyle w:val="InlineTable"/>
              <w:spacing w:line="480" w:lineRule="auto"/>
              <w:rPr>
                <w:sz w:val="24"/>
                <w:szCs w:val="24"/>
              </w:rPr>
            </w:pPr>
            <w:r w:rsidRPr="00831B93">
              <w:rPr>
                <w:sz w:val="24"/>
                <w:szCs w:val="24"/>
              </w:rPr>
              <w:t>Type of randomisation; details of any restriction (such as blocking and block size)</w:t>
            </w:r>
          </w:p>
        </w:tc>
        <w:tc>
          <w:tcPr>
            <w:tcW w:w="1701" w:type="dxa"/>
          </w:tcPr>
          <w:p w14:paraId="2C95BB89" w14:textId="0987213A" w:rsidR="00B70A0F" w:rsidRPr="00831B93" w:rsidRDefault="004037C9" w:rsidP="008C685A">
            <w:pPr>
              <w:pStyle w:val="InlineTable"/>
              <w:spacing w:line="480" w:lineRule="auto"/>
              <w:rPr>
                <w:sz w:val="24"/>
                <w:szCs w:val="24"/>
              </w:rPr>
            </w:pPr>
            <w:r>
              <w:rPr>
                <w:sz w:val="24"/>
                <w:szCs w:val="24"/>
              </w:rPr>
              <w:t>YES</w:t>
            </w:r>
          </w:p>
        </w:tc>
      </w:tr>
      <w:tr w:rsidR="00B70A0F" w:rsidRPr="00831B93" w14:paraId="12C14C53" w14:textId="77777777" w:rsidTr="00463C67">
        <w:tc>
          <w:tcPr>
            <w:tcW w:w="2836" w:type="dxa"/>
          </w:tcPr>
          <w:p w14:paraId="77BD16B8" w14:textId="77777777" w:rsidR="00B70A0F" w:rsidRPr="00831B93" w:rsidRDefault="00B70A0F" w:rsidP="008C685A">
            <w:pPr>
              <w:pStyle w:val="InlineTable"/>
              <w:spacing w:line="480" w:lineRule="auto"/>
              <w:rPr>
                <w:sz w:val="24"/>
                <w:szCs w:val="24"/>
              </w:rPr>
            </w:pPr>
            <w:r w:rsidRPr="00831B93">
              <w:rPr>
                <w:sz w:val="24"/>
                <w:szCs w:val="24"/>
              </w:rPr>
              <w:t> </w:t>
            </w:r>
            <w:r w:rsidRPr="00831B93">
              <w:rPr>
                <w:sz w:val="24"/>
                <w:szCs w:val="24"/>
              </w:rPr>
              <w:t>Allocation concealment mechanism</w:t>
            </w:r>
          </w:p>
        </w:tc>
        <w:tc>
          <w:tcPr>
            <w:tcW w:w="850" w:type="dxa"/>
          </w:tcPr>
          <w:p w14:paraId="2C1D7DA4" w14:textId="77777777" w:rsidR="00B70A0F" w:rsidRPr="00831B93" w:rsidRDefault="00B70A0F" w:rsidP="008C685A">
            <w:pPr>
              <w:pStyle w:val="InlineTable"/>
              <w:spacing w:line="480" w:lineRule="auto"/>
              <w:rPr>
                <w:sz w:val="24"/>
                <w:szCs w:val="24"/>
              </w:rPr>
            </w:pPr>
            <w:r w:rsidRPr="00831B93">
              <w:rPr>
                <w:sz w:val="24"/>
                <w:szCs w:val="24"/>
              </w:rPr>
              <w:t>9</w:t>
            </w:r>
          </w:p>
        </w:tc>
        <w:tc>
          <w:tcPr>
            <w:tcW w:w="6237" w:type="dxa"/>
          </w:tcPr>
          <w:p w14:paraId="0269CC88" w14:textId="77777777" w:rsidR="00B70A0F" w:rsidRPr="00831B93" w:rsidRDefault="00B70A0F" w:rsidP="008C685A">
            <w:pPr>
              <w:pStyle w:val="InlineTable"/>
              <w:spacing w:line="480" w:lineRule="auto"/>
              <w:rPr>
                <w:sz w:val="24"/>
                <w:szCs w:val="24"/>
              </w:rPr>
            </w:pPr>
            <w:r w:rsidRPr="00831B93">
              <w:rPr>
                <w:sz w:val="24"/>
                <w:szCs w:val="24"/>
              </w:rPr>
              <w:t>Mechanism used to implement the random allocation sequence (such as sequentially numbered containers), describing any steps taken to conceal the sequence until interventions were assigned</w:t>
            </w:r>
          </w:p>
        </w:tc>
        <w:tc>
          <w:tcPr>
            <w:tcW w:w="1701" w:type="dxa"/>
          </w:tcPr>
          <w:p w14:paraId="2FD8299E" w14:textId="7E5A27D2" w:rsidR="00B70A0F" w:rsidRPr="00831B93" w:rsidRDefault="004037C9" w:rsidP="008C685A">
            <w:pPr>
              <w:pStyle w:val="InlineTable"/>
              <w:spacing w:line="480" w:lineRule="auto"/>
              <w:rPr>
                <w:sz w:val="24"/>
                <w:szCs w:val="24"/>
              </w:rPr>
            </w:pPr>
            <w:r>
              <w:rPr>
                <w:sz w:val="24"/>
                <w:szCs w:val="24"/>
              </w:rPr>
              <w:t>YES</w:t>
            </w:r>
          </w:p>
        </w:tc>
      </w:tr>
      <w:tr w:rsidR="00B70A0F" w:rsidRPr="00831B93" w14:paraId="4D16E59D" w14:textId="77777777" w:rsidTr="00463C67">
        <w:tc>
          <w:tcPr>
            <w:tcW w:w="2836" w:type="dxa"/>
          </w:tcPr>
          <w:p w14:paraId="1C99BFEE" w14:textId="77777777" w:rsidR="00B70A0F" w:rsidRPr="00831B93" w:rsidRDefault="00B70A0F" w:rsidP="008C685A">
            <w:pPr>
              <w:pStyle w:val="InlineTable"/>
              <w:spacing w:line="480" w:lineRule="auto"/>
              <w:rPr>
                <w:sz w:val="24"/>
                <w:szCs w:val="24"/>
              </w:rPr>
            </w:pPr>
            <w:r w:rsidRPr="00831B93">
              <w:rPr>
                <w:sz w:val="24"/>
                <w:szCs w:val="24"/>
              </w:rPr>
              <w:t> </w:t>
            </w:r>
            <w:r w:rsidRPr="00831B93">
              <w:rPr>
                <w:sz w:val="24"/>
                <w:szCs w:val="24"/>
              </w:rPr>
              <w:t>Implementation</w:t>
            </w:r>
          </w:p>
        </w:tc>
        <w:tc>
          <w:tcPr>
            <w:tcW w:w="850" w:type="dxa"/>
          </w:tcPr>
          <w:p w14:paraId="5164D4A4" w14:textId="77777777" w:rsidR="00B70A0F" w:rsidRPr="00831B93" w:rsidRDefault="00B70A0F" w:rsidP="008C685A">
            <w:pPr>
              <w:pStyle w:val="InlineTable"/>
              <w:spacing w:line="480" w:lineRule="auto"/>
              <w:rPr>
                <w:sz w:val="24"/>
                <w:szCs w:val="24"/>
              </w:rPr>
            </w:pPr>
            <w:r w:rsidRPr="00831B93">
              <w:rPr>
                <w:sz w:val="24"/>
                <w:szCs w:val="24"/>
              </w:rPr>
              <w:t>10</w:t>
            </w:r>
          </w:p>
        </w:tc>
        <w:tc>
          <w:tcPr>
            <w:tcW w:w="6237" w:type="dxa"/>
          </w:tcPr>
          <w:p w14:paraId="243E86D9" w14:textId="77777777" w:rsidR="00B70A0F" w:rsidRPr="00831B93" w:rsidRDefault="00B70A0F" w:rsidP="008C685A">
            <w:pPr>
              <w:pStyle w:val="InlineTable"/>
              <w:spacing w:line="480" w:lineRule="auto"/>
              <w:rPr>
                <w:sz w:val="24"/>
                <w:szCs w:val="24"/>
              </w:rPr>
            </w:pPr>
            <w:r w:rsidRPr="00831B93">
              <w:rPr>
                <w:sz w:val="24"/>
                <w:szCs w:val="24"/>
              </w:rPr>
              <w:t>Who generated the random allocation sequence, who enrolled participants, and who assigned participants to interventions</w:t>
            </w:r>
          </w:p>
        </w:tc>
        <w:tc>
          <w:tcPr>
            <w:tcW w:w="1701" w:type="dxa"/>
          </w:tcPr>
          <w:p w14:paraId="0DC8028F" w14:textId="6FBAE547" w:rsidR="00B70A0F" w:rsidRPr="00831B93" w:rsidRDefault="004037C9" w:rsidP="008C685A">
            <w:pPr>
              <w:pStyle w:val="InlineTable"/>
              <w:spacing w:line="480" w:lineRule="auto"/>
              <w:rPr>
                <w:sz w:val="24"/>
                <w:szCs w:val="24"/>
              </w:rPr>
            </w:pPr>
            <w:r>
              <w:rPr>
                <w:sz w:val="24"/>
                <w:szCs w:val="24"/>
              </w:rPr>
              <w:t>YES</w:t>
            </w:r>
          </w:p>
        </w:tc>
      </w:tr>
      <w:tr w:rsidR="00B70A0F" w:rsidRPr="00831B93" w14:paraId="4F85287D" w14:textId="77777777" w:rsidTr="00463C67">
        <w:tc>
          <w:tcPr>
            <w:tcW w:w="2836" w:type="dxa"/>
          </w:tcPr>
          <w:p w14:paraId="0273A4AF" w14:textId="77777777" w:rsidR="00B70A0F" w:rsidRPr="00831B93" w:rsidRDefault="00B70A0F" w:rsidP="008C685A">
            <w:pPr>
              <w:pStyle w:val="InlineTable"/>
              <w:spacing w:line="480" w:lineRule="auto"/>
              <w:rPr>
                <w:sz w:val="24"/>
                <w:szCs w:val="24"/>
              </w:rPr>
            </w:pPr>
            <w:r w:rsidRPr="00831B93">
              <w:rPr>
                <w:sz w:val="24"/>
                <w:szCs w:val="24"/>
              </w:rPr>
              <w:t>Blinding</w:t>
            </w:r>
          </w:p>
        </w:tc>
        <w:tc>
          <w:tcPr>
            <w:tcW w:w="850" w:type="dxa"/>
          </w:tcPr>
          <w:p w14:paraId="29818F96" w14:textId="77777777" w:rsidR="00B70A0F" w:rsidRPr="00831B93" w:rsidRDefault="00B70A0F" w:rsidP="008C685A">
            <w:pPr>
              <w:pStyle w:val="InlineTable"/>
              <w:spacing w:line="480" w:lineRule="auto"/>
              <w:rPr>
                <w:sz w:val="24"/>
                <w:szCs w:val="24"/>
              </w:rPr>
            </w:pPr>
            <w:r w:rsidRPr="00831B93">
              <w:rPr>
                <w:sz w:val="24"/>
                <w:szCs w:val="24"/>
              </w:rPr>
              <w:t>11a</w:t>
            </w:r>
          </w:p>
        </w:tc>
        <w:tc>
          <w:tcPr>
            <w:tcW w:w="6237" w:type="dxa"/>
          </w:tcPr>
          <w:p w14:paraId="6A6E484E" w14:textId="77777777" w:rsidR="00B70A0F" w:rsidRPr="00831B93" w:rsidRDefault="00B70A0F" w:rsidP="008C685A">
            <w:pPr>
              <w:pStyle w:val="InlineTable"/>
              <w:spacing w:line="480" w:lineRule="auto"/>
              <w:rPr>
                <w:sz w:val="24"/>
                <w:szCs w:val="24"/>
              </w:rPr>
            </w:pPr>
            <w:r w:rsidRPr="00831B93">
              <w:rPr>
                <w:sz w:val="24"/>
                <w:szCs w:val="24"/>
              </w:rPr>
              <w:t>If done, who was blinded after assignment to interventions (for example, participants, care providers, those assessing outcomes) and how</w:t>
            </w:r>
          </w:p>
        </w:tc>
        <w:tc>
          <w:tcPr>
            <w:tcW w:w="1701" w:type="dxa"/>
          </w:tcPr>
          <w:p w14:paraId="23D8CEE0" w14:textId="0511E914" w:rsidR="00B70A0F" w:rsidRPr="00831B93" w:rsidRDefault="004037C9" w:rsidP="008C685A">
            <w:pPr>
              <w:pStyle w:val="InlineTable"/>
              <w:spacing w:line="480" w:lineRule="auto"/>
              <w:rPr>
                <w:sz w:val="24"/>
                <w:szCs w:val="24"/>
              </w:rPr>
            </w:pPr>
            <w:r>
              <w:rPr>
                <w:sz w:val="24"/>
                <w:szCs w:val="24"/>
              </w:rPr>
              <w:t>YES</w:t>
            </w:r>
          </w:p>
        </w:tc>
      </w:tr>
      <w:tr w:rsidR="00B70A0F" w:rsidRPr="00831B93" w14:paraId="4E2D79CC" w14:textId="77777777" w:rsidTr="00463C67">
        <w:tc>
          <w:tcPr>
            <w:tcW w:w="2836" w:type="dxa"/>
          </w:tcPr>
          <w:p w14:paraId="426F1754" w14:textId="77777777" w:rsidR="00B70A0F" w:rsidRPr="00831B93" w:rsidRDefault="00B70A0F" w:rsidP="008C685A">
            <w:pPr>
              <w:pStyle w:val="InlineTable"/>
              <w:spacing w:line="480" w:lineRule="auto"/>
              <w:rPr>
                <w:sz w:val="24"/>
                <w:szCs w:val="24"/>
              </w:rPr>
            </w:pPr>
          </w:p>
        </w:tc>
        <w:tc>
          <w:tcPr>
            <w:tcW w:w="850" w:type="dxa"/>
          </w:tcPr>
          <w:p w14:paraId="3ADEDC24" w14:textId="77777777" w:rsidR="00B70A0F" w:rsidRPr="00831B93" w:rsidRDefault="00B70A0F" w:rsidP="008C685A">
            <w:pPr>
              <w:pStyle w:val="InlineTable"/>
              <w:spacing w:line="480" w:lineRule="auto"/>
              <w:rPr>
                <w:sz w:val="24"/>
                <w:szCs w:val="24"/>
              </w:rPr>
            </w:pPr>
            <w:r w:rsidRPr="00831B93">
              <w:rPr>
                <w:sz w:val="24"/>
                <w:szCs w:val="24"/>
              </w:rPr>
              <w:t>11b</w:t>
            </w:r>
          </w:p>
        </w:tc>
        <w:tc>
          <w:tcPr>
            <w:tcW w:w="6237" w:type="dxa"/>
          </w:tcPr>
          <w:p w14:paraId="12B016C4" w14:textId="77777777" w:rsidR="00B70A0F" w:rsidRPr="00831B93" w:rsidRDefault="00B70A0F" w:rsidP="008C685A">
            <w:pPr>
              <w:pStyle w:val="InlineTable"/>
              <w:spacing w:line="480" w:lineRule="auto"/>
              <w:rPr>
                <w:sz w:val="24"/>
                <w:szCs w:val="24"/>
              </w:rPr>
            </w:pPr>
            <w:r w:rsidRPr="00831B93">
              <w:rPr>
                <w:sz w:val="24"/>
                <w:szCs w:val="24"/>
              </w:rPr>
              <w:t>If relevant, description of the similarity of interventions</w:t>
            </w:r>
          </w:p>
        </w:tc>
        <w:tc>
          <w:tcPr>
            <w:tcW w:w="1701" w:type="dxa"/>
          </w:tcPr>
          <w:p w14:paraId="08660DD6" w14:textId="77777777" w:rsidR="00B70A0F" w:rsidRPr="00831B93" w:rsidRDefault="00B70A0F" w:rsidP="008C685A">
            <w:pPr>
              <w:pStyle w:val="InlineTable"/>
              <w:spacing w:line="480" w:lineRule="auto"/>
              <w:rPr>
                <w:sz w:val="24"/>
                <w:szCs w:val="24"/>
              </w:rPr>
            </w:pPr>
            <w:r w:rsidRPr="00831B93">
              <w:rPr>
                <w:sz w:val="24"/>
                <w:szCs w:val="24"/>
              </w:rPr>
              <w:t>Not applicable</w:t>
            </w:r>
          </w:p>
        </w:tc>
      </w:tr>
      <w:tr w:rsidR="00B70A0F" w:rsidRPr="00831B93" w14:paraId="78A9835E" w14:textId="77777777" w:rsidTr="00463C67">
        <w:tc>
          <w:tcPr>
            <w:tcW w:w="2836" w:type="dxa"/>
          </w:tcPr>
          <w:p w14:paraId="41A663A5" w14:textId="77777777" w:rsidR="00B70A0F" w:rsidRPr="00831B93" w:rsidRDefault="00B70A0F" w:rsidP="008C685A">
            <w:pPr>
              <w:pStyle w:val="InlineTable"/>
              <w:spacing w:line="480" w:lineRule="auto"/>
              <w:rPr>
                <w:sz w:val="24"/>
                <w:szCs w:val="24"/>
              </w:rPr>
            </w:pPr>
            <w:r w:rsidRPr="00831B93">
              <w:rPr>
                <w:sz w:val="24"/>
                <w:szCs w:val="24"/>
              </w:rPr>
              <w:t>Statistical methods</w:t>
            </w:r>
          </w:p>
        </w:tc>
        <w:tc>
          <w:tcPr>
            <w:tcW w:w="850" w:type="dxa"/>
          </w:tcPr>
          <w:p w14:paraId="2749974C" w14:textId="77777777" w:rsidR="00B70A0F" w:rsidRPr="00831B93" w:rsidRDefault="00B70A0F" w:rsidP="008C685A">
            <w:pPr>
              <w:pStyle w:val="InlineTable"/>
              <w:spacing w:line="480" w:lineRule="auto"/>
              <w:rPr>
                <w:sz w:val="24"/>
                <w:szCs w:val="24"/>
              </w:rPr>
            </w:pPr>
            <w:r w:rsidRPr="00831B93">
              <w:rPr>
                <w:sz w:val="24"/>
                <w:szCs w:val="24"/>
              </w:rPr>
              <w:t>12a</w:t>
            </w:r>
          </w:p>
        </w:tc>
        <w:tc>
          <w:tcPr>
            <w:tcW w:w="6237" w:type="dxa"/>
          </w:tcPr>
          <w:p w14:paraId="4D3DF6BB" w14:textId="77777777" w:rsidR="00B70A0F" w:rsidRPr="00831B93" w:rsidRDefault="00B70A0F" w:rsidP="008C685A">
            <w:pPr>
              <w:pStyle w:val="InlineTable"/>
              <w:spacing w:line="480" w:lineRule="auto"/>
              <w:rPr>
                <w:sz w:val="24"/>
                <w:szCs w:val="24"/>
              </w:rPr>
            </w:pPr>
            <w:r w:rsidRPr="00831B93">
              <w:rPr>
                <w:sz w:val="24"/>
                <w:szCs w:val="24"/>
              </w:rPr>
              <w:t>Statistical methods used to compare groups for primary and secondary outcomes</w:t>
            </w:r>
          </w:p>
        </w:tc>
        <w:tc>
          <w:tcPr>
            <w:tcW w:w="1701" w:type="dxa"/>
          </w:tcPr>
          <w:p w14:paraId="5D2F3FA5" w14:textId="511E5185" w:rsidR="00B70A0F" w:rsidRPr="00831B93" w:rsidRDefault="004037C9" w:rsidP="008C685A">
            <w:pPr>
              <w:pStyle w:val="InlineTable"/>
              <w:spacing w:line="480" w:lineRule="auto"/>
              <w:rPr>
                <w:sz w:val="24"/>
                <w:szCs w:val="24"/>
              </w:rPr>
            </w:pPr>
            <w:r>
              <w:rPr>
                <w:sz w:val="24"/>
                <w:szCs w:val="24"/>
              </w:rPr>
              <w:t>YES</w:t>
            </w:r>
          </w:p>
        </w:tc>
      </w:tr>
      <w:tr w:rsidR="00B70A0F" w:rsidRPr="00831B93" w14:paraId="131E54DA" w14:textId="77777777" w:rsidTr="00463C67">
        <w:tc>
          <w:tcPr>
            <w:tcW w:w="2836" w:type="dxa"/>
          </w:tcPr>
          <w:p w14:paraId="1A21929B" w14:textId="77777777" w:rsidR="00B70A0F" w:rsidRPr="00831B93" w:rsidRDefault="00B70A0F" w:rsidP="008C685A">
            <w:pPr>
              <w:pStyle w:val="InlineTable"/>
              <w:spacing w:line="480" w:lineRule="auto"/>
              <w:rPr>
                <w:sz w:val="24"/>
                <w:szCs w:val="24"/>
              </w:rPr>
            </w:pPr>
          </w:p>
        </w:tc>
        <w:tc>
          <w:tcPr>
            <w:tcW w:w="850" w:type="dxa"/>
          </w:tcPr>
          <w:p w14:paraId="1501F5B0" w14:textId="77777777" w:rsidR="00B70A0F" w:rsidRPr="00831B93" w:rsidRDefault="00B70A0F" w:rsidP="008C685A">
            <w:pPr>
              <w:pStyle w:val="InlineTable"/>
              <w:spacing w:line="480" w:lineRule="auto"/>
              <w:rPr>
                <w:sz w:val="24"/>
                <w:szCs w:val="24"/>
              </w:rPr>
            </w:pPr>
            <w:r w:rsidRPr="00831B93">
              <w:rPr>
                <w:sz w:val="24"/>
                <w:szCs w:val="24"/>
              </w:rPr>
              <w:t>12b</w:t>
            </w:r>
          </w:p>
        </w:tc>
        <w:tc>
          <w:tcPr>
            <w:tcW w:w="6237" w:type="dxa"/>
          </w:tcPr>
          <w:p w14:paraId="073B2F51" w14:textId="77777777" w:rsidR="00B70A0F" w:rsidRPr="00831B93" w:rsidRDefault="00B70A0F" w:rsidP="008C685A">
            <w:pPr>
              <w:pStyle w:val="InlineTable"/>
              <w:spacing w:line="480" w:lineRule="auto"/>
              <w:rPr>
                <w:sz w:val="24"/>
                <w:szCs w:val="24"/>
              </w:rPr>
            </w:pPr>
            <w:r w:rsidRPr="00831B93">
              <w:rPr>
                <w:sz w:val="24"/>
                <w:szCs w:val="24"/>
              </w:rPr>
              <w:t>Methods for additional analyses, such as subgroup analyses and adjusted analyses</w:t>
            </w:r>
          </w:p>
        </w:tc>
        <w:tc>
          <w:tcPr>
            <w:tcW w:w="1701" w:type="dxa"/>
          </w:tcPr>
          <w:p w14:paraId="0492E9C1" w14:textId="569941F1" w:rsidR="00B70A0F" w:rsidRPr="00831B93" w:rsidRDefault="004037C9" w:rsidP="008C685A">
            <w:pPr>
              <w:pStyle w:val="InlineTable"/>
              <w:spacing w:line="480" w:lineRule="auto"/>
              <w:rPr>
                <w:sz w:val="24"/>
                <w:szCs w:val="24"/>
              </w:rPr>
            </w:pPr>
            <w:r>
              <w:rPr>
                <w:sz w:val="24"/>
                <w:szCs w:val="24"/>
              </w:rPr>
              <w:t>YES</w:t>
            </w:r>
          </w:p>
        </w:tc>
      </w:tr>
      <w:tr w:rsidR="00B70A0F" w:rsidRPr="00831B93" w14:paraId="1F110F7F" w14:textId="77777777" w:rsidTr="00463C67">
        <w:tc>
          <w:tcPr>
            <w:tcW w:w="2836" w:type="dxa"/>
          </w:tcPr>
          <w:p w14:paraId="0DA9EA78" w14:textId="77777777" w:rsidR="00B70A0F" w:rsidRPr="00831B93" w:rsidRDefault="00B70A0F" w:rsidP="008C685A">
            <w:pPr>
              <w:pStyle w:val="InlineTable"/>
              <w:spacing w:line="480" w:lineRule="auto"/>
              <w:rPr>
                <w:sz w:val="24"/>
                <w:szCs w:val="24"/>
              </w:rPr>
            </w:pPr>
            <w:r w:rsidRPr="00831B93">
              <w:rPr>
                <w:sz w:val="24"/>
                <w:szCs w:val="24"/>
              </w:rPr>
              <w:t>Results</w:t>
            </w:r>
          </w:p>
        </w:tc>
        <w:tc>
          <w:tcPr>
            <w:tcW w:w="850" w:type="dxa"/>
          </w:tcPr>
          <w:p w14:paraId="4A94A4B5" w14:textId="77777777" w:rsidR="00B70A0F" w:rsidRPr="00831B93" w:rsidRDefault="00B70A0F" w:rsidP="008C685A">
            <w:pPr>
              <w:pStyle w:val="InlineTable"/>
              <w:spacing w:line="480" w:lineRule="auto"/>
              <w:rPr>
                <w:sz w:val="24"/>
                <w:szCs w:val="24"/>
              </w:rPr>
            </w:pPr>
          </w:p>
        </w:tc>
        <w:tc>
          <w:tcPr>
            <w:tcW w:w="6237" w:type="dxa"/>
          </w:tcPr>
          <w:p w14:paraId="437F868D" w14:textId="77777777" w:rsidR="00B70A0F" w:rsidRPr="00831B93" w:rsidRDefault="00B70A0F" w:rsidP="008C685A">
            <w:pPr>
              <w:pStyle w:val="InlineTable"/>
              <w:spacing w:line="480" w:lineRule="auto"/>
              <w:rPr>
                <w:sz w:val="24"/>
                <w:szCs w:val="24"/>
              </w:rPr>
            </w:pPr>
          </w:p>
        </w:tc>
        <w:tc>
          <w:tcPr>
            <w:tcW w:w="1701" w:type="dxa"/>
          </w:tcPr>
          <w:p w14:paraId="0E599E0D" w14:textId="77777777" w:rsidR="00B70A0F" w:rsidRPr="00831B93" w:rsidRDefault="00B70A0F" w:rsidP="008C685A">
            <w:pPr>
              <w:pStyle w:val="InlineTable"/>
              <w:spacing w:line="480" w:lineRule="auto"/>
              <w:rPr>
                <w:sz w:val="24"/>
                <w:szCs w:val="24"/>
              </w:rPr>
            </w:pPr>
          </w:p>
        </w:tc>
      </w:tr>
      <w:tr w:rsidR="00B70A0F" w:rsidRPr="00831B93" w14:paraId="429D9DFE" w14:textId="77777777" w:rsidTr="00463C67">
        <w:tc>
          <w:tcPr>
            <w:tcW w:w="2836" w:type="dxa"/>
          </w:tcPr>
          <w:p w14:paraId="6C8C4C82" w14:textId="77777777" w:rsidR="00B70A0F" w:rsidRPr="00831B93" w:rsidRDefault="00B70A0F" w:rsidP="008C685A">
            <w:pPr>
              <w:pStyle w:val="InlineTable"/>
              <w:spacing w:line="480" w:lineRule="auto"/>
              <w:rPr>
                <w:sz w:val="24"/>
                <w:szCs w:val="24"/>
              </w:rPr>
            </w:pPr>
            <w:r w:rsidRPr="00831B93">
              <w:rPr>
                <w:sz w:val="24"/>
                <w:szCs w:val="24"/>
              </w:rPr>
              <w:lastRenderedPageBreak/>
              <w:t>Participant flow (a diagram is strongly recommended)</w:t>
            </w:r>
          </w:p>
        </w:tc>
        <w:tc>
          <w:tcPr>
            <w:tcW w:w="850" w:type="dxa"/>
          </w:tcPr>
          <w:p w14:paraId="5D5FFB1B" w14:textId="77777777" w:rsidR="00B70A0F" w:rsidRPr="00831B93" w:rsidRDefault="00B70A0F" w:rsidP="008C685A">
            <w:pPr>
              <w:pStyle w:val="InlineTable"/>
              <w:spacing w:line="480" w:lineRule="auto"/>
              <w:rPr>
                <w:sz w:val="24"/>
                <w:szCs w:val="24"/>
              </w:rPr>
            </w:pPr>
            <w:r w:rsidRPr="00831B93">
              <w:rPr>
                <w:sz w:val="24"/>
                <w:szCs w:val="24"/>
              </w:rPr>
              <w:t>13a</w:t>
            </w:r>
          </w:p>
        </w:tc>
        <w:tc>
          <w:tcPr>
            <w:tcW w:w="6237" w:type="dxa"/>
          </w:tcPr>
          <w:p w14:paraId="46311998" w14:textId="77777777" w:rsidR="00B70A0F" w:rsidRPr="00831B93" w:rsidRDefault="00B70A0F" w:rsidP="008C685A">
            <w:pPr>
              <w:pStyle w:val="InlineTable"/>
              <w:spacing w:line="480" w:lineRule="auto"/>
              <w:rPr>
                <w:sz w:val="24"/>
                <w:szCs w:val="24"/>
              </w:rPr>
            </w:pPr>
            <w:r w:rsidRPr="00831B93">
              <w:rPr>
                <w:sz w:val="24"/>
                <w:szCs w:val="24"/>
              </w:rPr>
              <w:t>For each group, the numbers of participants who were randomly assigned, received intended treatment, and were analysed for the primary outcome</w:t>
            </w:r>
          </w:p>
        </w:tc>
        <w:tc>
          <w:tcPr>
            <w:tcW w:w="1701" w:type="dxa"/>
          </w:tcPr>
          <w:p w14:paraId="64AFAD70" w14:textId="3B99DEFA" w:rsidR="00B70A0F" w:rsidRPr="00831B93" w:rsidRDefault="004037C9" w:rsidP="008C685A">
            <w:pPr>
              <w:pStyle w:val="InlineTable"/>
              <w:spacing w:line="480" w:lineRule="auto"/>
              <w:rPr>
                <w:sz w:val="24"/>
                <w:szCs w:val="24"/>
              </w:rPr>
            </w:pPr>
            <w:r>
              <w:rPr>
                <w:sz w:val="24"/>
                <w:szCs w:val="24"/>
              </w:rPr>
              <w:t>YES text and</w:t>
            </w:r>
            <w:r w:rsidR="00B70A0F" w:rsidRPr="00831B93">
              <w:rPr>
                <w:sz w:val="24"/>
                <w:szCs w:val="24"/>
              </w:rPr>
              <w:t xml:space="preserve"> </w:t>
            </w:r>
            <w:r w:rsidR="00B70A0F" w:rsidRPr="00831B93">
              <w:rPr>
                <w:rStyle w:val="FigureRef"/>
                <w:sz w:val="24"/>
                <w:szCs w:val="24"/>
              </w:rPr>
              <w:t>Fig. 1</w:t>
            </w:r>
          </w:p>
        </w:tc>
      </w:tr>
      <w:tr w:rsidR="00B70A0F" w:rsidRPr="00831B93" w14:paraId="0460ADF4" w14:textId="77777777" w:rsidTr="00463C67">
        <w:tc>
          <w:tcPr>
            <w:tcW w:w="2836" w:type="dxa"/>
          </w:tcPr>
          <w:p w14:paraId="33C3003A" w14:textId="77777777" w:rsidR="00B70A0F" w:rsidRPr="00831B93" w:rsidRDefault="00B70A0F" w:rsidP="008C685A">
            <w:pPr>
              <w:pStyle w:val="InlineTable"/>
              <w:spacing w:line="480" w:lineRule="auto"/>
              <w:rPr>
                <w:sz w:val="24"/>
                <w:szCs w:val="24"/>
              </w:rPr>
            </w:pPr>
          </w:p>
        </w:tc>
        <w:tc>
          <w:tcPr>
            <w:tcW w:w="850" w:type="dxa"/>
          </w:tcPr>
          <w:p w14:paraId="5AEC7A93" w14:textId="77777777" w:rsidR="00B70A0F" w:rsidRPr="00831B93" w:rsidRDefault="00B70A0F" w:rsidP="008C685A">
            <w:pPr>
              <w:pStyle w:val="InlineTable"/>
              <w:spacing w:line="480" w:lineRule="auto"/>
              <w:rPr>
                <w:sz w:val="24"/>
                <w:szCs w:val="24"/>
              </w:rPr>
            </w:pPr>
            <w:r w:rsidRPr="00831B93">
              <w:rPr>
                <w:sz w:val="24"/>
                <w:szCs w:val="24"/>
              </w:rPr>
              <w:t>13b</w:t>
            </w:r>
          </w:p>
        </w:tc>
        <w:tc>
          <w:tcPr>
            <w:tcW w:w="6237" w:type="dxa"/>
          </w:tcPr>
          <w:p w14:paraId="3D273A83" w14:textId="77777777" w:rsidR="00B70A0F" w:rsidRPr="00831B93" w:rsidRDefault="00B70A0F" w:rsidP="008C685A">
            <w:pPr>
              <w:pStyle w:val="InlineTable"/>
              <w:spacing w:line="480" w:lineRule="auto"/>
              <w:rPr>
                <w:sz w:val="24"/>
                <w:szCs w:val="24"/>
              </w:rPr>
            </w:pPr>
            <w:r w:rsidRPr="00831B93">
              <w:rPr>
                <w:sz w:val="24"/>
                <w:szCs w:val="24"/>
              </w:rPr>
              <w:t>For each group, losses and exclusions after randomisation,</w:t>
            </w:r>
            <w:r w:rsidRPr="00831B93" w:rsidDel="00646D6B">
              <w:rPr>
                <w:sz w:val="24"/>
                <w:szCs w:val="24"/>
              </w:rPr>
              <w:t xml:space="preserve"> </w:t>
            </w:r>
            <w:r w:rsidRPr="00831B93">
              <w:rPr>
                <w:sz w:val="24"/>
                <w:szCs w:val="24"/>
              </w:rPr>
              <w:t>together with reasons</w:t>
            </w:r>
          </w:p>
        </w:tc>
        <w:tc>
          <w:tcPr>
            <w:tcW w:w="1701" w:type="dxa"/>
          </w:tcPr>
          <w:p w14:paraId="24FC76A7" w14:textId="1FB793EB" w:rsidR="00B70A0F" w:rsidRPr="00831B93" w:rsidRDefault="004037C9" w:rsidP="008C685A">
            <w:pPr>
              <w:pStyle w:val="InlineTable"/>
              <w:spacing w:line="480" w:lineRule="auto"/>
              <w:rPr>
                <w:sz w:val="24"/>
                <w:szCs w:val="24"/>
              </w:rPr>
            </w:pPr>
            <w:r>
              <w:rPr>
                <w:sz w:val="24"/>
                <w:szCs w:val="24"/>
              </w:rPr>
              <w:t>Yes text and</w:t>
            </w:r>
            <w:r w:rsidR="00B70A0F" w:rsidRPr="00831B93">
              <w:rPr>
                <w:sz w:val="24"/>
                <w:szCs w:val="24"/>
              </w:rPr>
              <w:t xml:space="preserve"> </w:t>
            </w:r>
            <w:r w:rsidR="00B70A0F" w:rsidRPr="00831B93">
              <w:rPr>
                <w:rStyle w:val="FigureRef"/>
                <w:sz w:val="24"/>
                <w:szCs w:val="24"/>
              </w:rPr>
              <w:t>Fig. 1</w:t>
            </w:r>
          </w:p>
        </w:tc>
      </w:tr>
      <w:tr w:rsidR="00B70A0F" w:rsidRPr="00831B93" w14:paraId="74E80908" w14:textId="77777777" w:rsidTr="00463C67">
        <w:tc>
          <w:tcPr>
            <w:tcW w:w="2836" w:type="dxa"/>
          </w:tcPr>
          <w:p w14:paraId="0BFE0F7C" w14:textId="77777777" w:rsidR="00B70A0F" w:rsidRPr="00831B93" w:rsidRDefault="00B70A0F" w:rsidP="008C685A">
            <w:pPr>
              <w:pStyle w:val="InlineTable"/>
              <w:spacing w:line="480" w:lineRule="auto"/>
              <w:rPr>
                <w:sz w:val="24"/>
                <w:szCs w:val="24"/>
              </w:rPr>
            </w:pPr>
            <w:r w:rsidRPr="00831B93">
              <w:rPr>
                <w:sz w:val="24"/>
                <w:szCs w:val="24"/>
              </w:rPr>
              <w:t>Recruitment</w:t>
            </w:r>
          </w:p>
        </w:tc>
        <w:tc>
          <w:tcPr>
            <w:tcW w:w="850" w:type="dxa"/>
          </w:tcPr>
          <w:p w14:paraId="2CA4B11C" w14:textId="77777777" w:rsidR="00B70A0F" w:rsidRPr="00831B93" w:rsidRDefault="00B70A0F" w:rsidP="008C685A">
            <w:pPr>
              <w:pStyle w:val="InlineTable"/>
              <w:spacing w:line="480" w:lineRule="auto"/>
              <w:rPr>
                <w:sz w:val="24"/>
                <w:szCs w:val="24"/>
              </w:rPr>
            </w:pPr>
            <w:r w:rsidRPr="00831B93">
              <w:rPr>
                <w:sz w:val="24"/>
                <w:szCs w:val="24"/>
              </w:rPr>
              <w:t>14a</w:t>
            </w:r>
          </w:p>
        </w:tc>
        <w:tc>
          <w:tcPr>
            <w:tcW w:w="6237" w:type="dxa"/>
          </w:tcPr>
          <w:p w14:paraId="452B4754" w14:textId="77777777" w:rsidR="00B70A0F" w:rsidRPr="00831B93" w:rsidRDefault="00B70A0F" w:rsidP="008C685A">
            <w:pPr>
              <w:pStyle w:val="InlineTable"/>
              <w:spacing w:line="480" w:lineRule="auto"/>
              <w:rPr>
                <w:sz w:val="24"/>
                <w:szCs w:val="24"/>
              </w:rPr>
            </w:pPr>
            <w:r w:rsidRPr="00831B93">
              <w:rPr>
                <w:sz w:val="24"/>
                <w:szCs w:val="24"/>
              </w:rPr>
              <w:t>Dates defining the periods of recruitment and follow-up</w:t>
            </w:r>
          </w:p>
        </w:tc>
        <w:tc>
          <w:tcPr>
            <w:tcW w:w="1701" w:type="dxa"/>
          </w:tcPr>
          <w:p w14:paraId="285C3849" w14:textId="3667A792" w:rsidR="00B70A0F" w:rsidRPr="00831B93" w:rsidRDefault="004037C9" w:rsidP="008C685A">
            <w:pPr>
              <w:pStyle w:val="InlineTable"/>
              <w:spacing w:line="480" w:lineRule="auto"/>
              <w:rPr>
                <w:sz w:val="24"/>
                <w:szCs w:val="24"/>
              </w:rPr>
            </w:pPr>
            <w:r>
              <w:rPr>
                <w:sz w:val="24"/>
                <w:szCs w:val="24"/>
              </w:rPr>
              <w:t>YES</w:t>
            </w:r>
          </w:p>
        </w:tc>
      </w:tr>
      <w:tr w:rsidR="00B70A0F" w:rsidRPr="00831B93" w14:paraId="3102FDCD" w14:textId="77777777" w:rsidTr="00463C67">
        <w:tc>
          <w:tcPr>
            <w:tcW w:w="2836" w:type="dxa"/>
          </w:tcPr>
          <w:p w14:paraId="04AF60CF" w14:textId="77777777" w:rsidR="00B70A0F" w:rsidRPr="00831B93" w:rsidRDefault="00B70A0F" w:rsidP="008C685A">
            <w:pPr>
              <w:pStyle w:val="InlineTable"/>
              <w:spacing w:line="480" w:lineRule="auto"/>
              <w:rPr>
                <w:sz w:val="24"/>
                <w:szCs w:val="24"/>
              </w:rPr>
            </w:pPr>
          </w:p>
        </w:tc>
        <w:tc>
          <w:tcPr>
            <w:tcW w:w="850" w:type="dxa"/>
          </w:tcPr>
          <w:p w14:paraId="5721A410" w14:textId="77777777" w:rsidR="00B70A0F" w:rsidRPr="00831B93" w:rsidRDefault="00B70A0F" w:rsidP="008C685A">
            <w:pPr>
              <w:pStyle w:val="InlineTable"/>
              <w:spacing w:line="480" w:lineRule="auto"/>
              <w:rPr>
                <w:sz w:val="24"/>
                <w:szCs w:val="24"/>
              </w:rPr>
            </w:pPr>
            <w:r w:rsidRPr="00831B93">
              <w:rPr>
                <w:sz w:val="24"/>
                <w:szCs w:val="24"/>
              </w:rPr>
              <w:t>14b</w:t>
            </w:r>
          </w:p>
        </w:tc>
        <w:tc>
          <w:tcPr>
            <w:tcW w:w="6237" w:type="dxa"/>
          </w:tcPr>
          <w:p w14:paraId="409FE2DD" w14:textId="77777777" w:rsidR="00B70A0F" w:rsidRPr="00831B93" w:rsidRDefault="00B70A0F" w:rsidP="008C685A">
            <w:pPr>
              <w:pStyle w:val="InlineTable"/>
              <w:spacing w:line="480" w:lineRule="auto"/>
              <w:rPr>
                <w:sz w:val="24"/>
                <w:szCs w:val="24"/>
              </w:rPr>
            </w:pPr>
            <w:r w:rsidRPr="00831B93">
              <w:rPr>
                <w:sz w:val="24"/>
                <w:szCs w:val="24"/>
              </w:rPr>
              <w:t>Why the trial ended or was stopped</w:t>
            </w:r>
          </w:p>
        </w:tc>
        <w:tc>
          <w:tcPr>
            <w:tcW w:w="1701" w:type="dxa"/>
          </w:tcPr>
          <w:p w14:paraId="50CF0516" w14:textId="77777777" w:rsidR="00B70A0F" w:rsidRPr="00831B93" w:rsidRDefault="00B70A0F" w:rsidP="008C685A">
            <w:pPr>
              <w:pStyle w:val="InlineTable"/>
              <w:spacing w:line="480" w:lineRule="auto"/>
              <w:rPr>
                <w:sz w:val="24"/>
                <w:szCs w:val="24"/>
              </w:rPr>
            </w:pPr>
            <w:r w:rsidRPr="00831B93">
              <w:rPr>
                <w:sz w:val="24"/>
                <w:szCs w:val="24"/>
              </w:rPr>
              <w:t>Not applicable</w:t>
            </w:r>
          </w:p>
        </w:tc>
      </w:tr>
      <w:tr w:rsidR="00B70A0F" w:rsidRPr="00831B93" w14:paraId="114B3280" w14:textId="77777777" w:rsidTr="00463C67">
        <w:tc>
          <w:tcPr>
            <w:tcW w:w="2836" w:type="dxa"/>
          </w:tcPr>
          <w:p w14:paraId="5ACF6F06" w14:textId="77777777" w:rsidR="00B70A0F" w:rsidRPr="00831B93" w:rsidRDefault="00B70A0F" w:rsidP="008C685A">
            <w:pPr>
              <w:pStyle w:val="InlineTable"/>
              <w:spacing w:line="480" w:lineRule="auto"/>
              <w:rPr>
                <w:sz w:val="24"/>
                <w:szCs w:val="24"/>
              </w:rPr>
            </w:pPr>
            <w:r w:rsidRPr="00831B93">
              <w:rPr>
                <w:sz w:val="24"/>
                <w:szCs w:val="24"/>
              </w:rPr>
              <w:t>Baseline data</w:t>
            </w:r>
          </w:p>
        </w:tc>
        <w:tc>
          <w:tcPr>
            <w:tcW w:w="850" w:type="dxa"/>
          </w:tcPr>
          <w:p w14:paraId="62E312F1" w14:textId="77777777" w:rsidR="00B70A0F" w:rsidRPr="00831B93" w:rsidRDefault="00B70A0F" w:rsidP="008C685A">
            <w:pPr>
              <w:pStyle w:val="InlineTable"/>
              <w:spacing w:line="480" w:lineRule="auto"/>
              <w:rPr>
                <w:sz w:val="24"/>
                <w:szCs w:val="24"/>
              </w:rPr>
            </w:pPr>
            <w:r w:rsidRPr="00831B93">
              <w:rPr>
                <w:sz w:val="24"/>
                <w:szCs w:val="24"/>
              </w:rPr>
              <w:t>15</w:t>
            </w:r>
          </w:p>
        </w:tc>
        <w:tc>
          <w:tcPr>
            <w:tcW w:w="6237" w:type="dxa"/>
          </w:tcPr>
          <w:p w14:paraId="3C5A989E" w14:textId="77777777" w:rsidR="00B70A0F" w:rsidRPr="00831B93" w:rsidRDefault="00B70A0F" w:rsidP="008C685A">
            <w:pPr>
              <w:pStyle w:val="InlineTable"/>
              <w:spacing w:line="480" w:lineRule="auto"/>
              <w:rPr>
                <w:sz w:val="24"/>
                <w:szCs w:val="24"/>
              </w:rPr>
            </w:pPr>
            <w:r w:rsidRPr="00831B93">
              <w:rPr>
                <w:sz w:val="24"/>
                <w:szCs w:val="24"/>
              </w:rPr>
              <w:t>A table showing baseline demographic and clinical characteristics for each group</w:t>
            </w:r>
          </w:p>
        </w:tc>
        <w:tc>
          <w:tcPr>
            <w:tcW w:w="1701" w:type="dxa"/>
          </w:tcPr>
          <w:p w14:paraId="7A9DC2E8" w14:textId="19890FC7" w:rsidR="00B70A0F" w:rsidRPr="00831B93" w:rsidRDefault="00B70A0F" w:rsidP="008C685A">
            <w:pPr>
              <w:pStyle w:val="InlineTable"/>
              <w:spacing w:line="480" w:lineRule="auto"/>
              <w:rPr>
                <w:sz w:val="24"/>
                <w:szCs w:val="24"/>
              </w:rPr>
            </w:pPr>
            <w:r w:rsidRPr="00831B93">
              <w:rPr>
                <w:sz w:val="24"/>
                <w:szCs w:val="24"/>
              </w:rPr>
              <w:t xml:space="preserve">Description </w:t>
            </w:r>
            <w:r w:rsidR="004037C9">
              <w:rPr>
                <w:sz w:val="24"/>
                <w:szCs w:val="24"/>
              </w:rPr>
              <w:t>in text YES</w:t>
            </w:r>
            <w:r w:rsidRPr="00831B93">
              <w:rPr>
                <w:sz w:val="24"/>
                <w:szCs w:val="24"/>
              </w:rPr>
              <w:t xml:space="preserve"> – table can be added as </w:t>
            </w:r>
            <w:r w:rsidRPr="00831B93">
              <w:rPr>
                <w:rStyle w:val="SupplMatRef"/>
                <w:sz w:val="24"/>
                <w:szCs w:val="24"/>
              </w:rPr>
              <w:t>supplemental material</w:t>
            </w:r>
            <w:r w:rsidRPr="00831B93">
              <w:rPr>
                <w:sz w:val="24"/>
                <w:szCs w:val="24"/>
              </w:rPr>
              <w:t xml:space="preserve"> if requested</w:t>
            </w:r>
          </w:p>
        </w:tc>
      </w:tr>
      <w:tr w:rsidR="00B70A0F" w:rsidRPr="00831B93" w14:paraId="5CE6E423" w14:textId="77777777" w:rsidTr="00463C67">
        <w:tc>
          <w:tcPr>
            <w:tcW w:w="2836" w:type="dxa"/>
          </w:tcPr>
          <w:p w14:paraId="0CDD017D" w14:textId="77777777" w:rsidR="00B70A0F" w:rsidRPr="00831B93" w:rsidRDefault="00B70A0F" w:rsidP="008C685A">
            <w:pPr>
              <w:pStyle w:val="InlineTable"/>
              <w:spacing w:line="480" w:lineRule="auto"/>
              <w:rPr>
                <w:sz w:val="24"/>
                <w:szCs w:val="24"/>
              </w:rPr>
            </w:pPr>
            <w:r w:rsidRPr="00831B93">
              <w:rPr>
                <w:sz w:val="24"/>
                <w:szCs w:val="24"/>
              </w:rPr>
              <w:t>Numbers analysed</w:t>
            </w:r>
          </w:p>
        </w:tc>
        <w:tc>
          <w:tcPr>
            <w:tcW w:w="850" w:type="dxa"/>
          </w:tcPr>
          <w:p w14:paraId="158ED99A" w14:textId="77777777" w:rsidR="00B70A0F" w:rsidRPr="00831B93" w:rsidRDefault="00B70A0F" w:rsidP="008C685A">
            <w:pPr>
              <w:pStyle w:val="InlineTable"/>
              <w:spacing w:line="480" w:lineRule="auto"/>
              <w:rPr>
                <w:sz w:val="24"/>
                <w:szCs w:val="24"/>
              </w:rPr>
            </w:pPr>
            <w:r w:rsidRPr="00831B93">
              <w:rPr>
                <w:sz w:val="24"/>
                <w:szCs w:val="24"/>
              </w:rPr>
              <w:t>16</w:t>
            </w:r>
          </w:p>
        </w:tc>
        <w:tc>
          <w:tcPr>
            <w:tcW w:w="6237" w:type="dxa"/>
          </w:tcPr>
          <w:p w14:paraId="243E9D79" w14:textId="77777777" w:rsidR="00B70A0F" w:rsidRPr="00831B93" w:rsidRDefault="00B70A0F" w:rsidP="008C685A">
            <w:pPr>
              <w:pStyle w:val="InlineTable"/>
              <w:spacing w:line="480" w:lineRule="auto"/>
              <w:rPr>
                <w:sz w:val="24"/>
                <w:szCs w:val="24"/>
              </w:rPr>
            </w:pPr>
            <w:r w:rsidRPr="00831B93">
              <w:rPr>
                <w:sz w:val="24"/>
                <w:szCs w:val="24"/>
              </w:rPr>
              <w:t>For each group, number of participants (denominator) included in each analysis and whether the analysis was by original assigned groups</w:t>
            </w:r>
          </w:p>
        </w:tc>
        <w:tc>
          <w:tcPr>
            <w:tcW w:w="1701" w:type="dxa"/>
          </w:tcPr>
          <w:p w14:paraId="112BEB19" w14:textId="03FD0369" w:rsidR="00B70A0F" w:rsidRPr="00831B93" w:rsidRDefault="004037C9" w:rsidP="008C685A">
            <w:pPr>
              <w:pStyle w:val="InlineTable"/>
              <w:spacing w:line="480" w:lineRule="auto"/>
              <w:rPr>
                <w:sz w:val="24"/>
                <w:szCs w:val="24"/>
              </w:rPr>
            </w:pPr>
            <w:r>
              <w:rPr>
                <w:rStyle w:val="FigureRef"/>
                <w:sz w:val="24"/>
                <w:szCs w:val="24"/>
              </w:rPr>
              <w:t>Y</w:t>
            </w:r>
            <w:r>
              <w:rPr>
                <w:rStyle w:val="FigureRef"/>
              </w:rPr>
              <w:t xml:space="preserve">es, text and </w:t>
            </w:r>
            <w:r w:rsidR="00B70A0F" w:rsidRPr="00831B93">
              <w:rPr>
                <w:rStyle w:val="FigureRef"/>
                <w:sz w:val="24"/>
                <w:szCs w:val="24"/>
              </w:rPr>
              <w:t>Fig. 1</w:t>
            </w:r>
          </w:p>
        </w:tc>
      </w:tr>
      <w:tr w:rsidR="00B70A0F" w:rsidRPr="00831B93" w14:paraId="4233CB30" w14:textId="77777777" w:rsidTr="00463C67">
        <w:tc>
          <w:tcPr>
            <w:tcW w:w="2836" w:type="dxa"/>
          </w:tcPr>
          <w:p w14:paraId="20CB0C8D" w14:textId="77777777" w:rsidR="00B70A0F" w:rsidRPr="00831B93" w:rsidRDefault="00B70A0F" w:rsidP="008C685A">
            <w:pPr>
              <w:pStyle w:val="InlineTable"/>
              <w:spacing w:line="480" w:lineRule="auto"/>
              <w:rPr>
                <w:sz w:val="24"/>
                <w:szCs w:val="24"/>
              </w:rPr>
            </w:pPr>
            <w:r w:rsidRPr="00831B93">
              <w:rPr>
                <w:sz w:val="24"/>
                <w:szCs w:val="24"/>
              </w:rPr>
              <w:t>Outcomes and estimation</w:t>
            </w:r>
          </w:p>
        </w:tc>
        <w:tc>
          <w:tcPr>
            <w:tcW w:w="850" w:type="dxa"/>
          </w:tcPr>
          <w:p w14:paraId="28AD3E0A" w14:textId="77777777" w:rsidR="00B70A0F" w:rsidRPr="00831B93" w:rsidRDefault="00B70A0F" w:rsidP="008C685A">
            <w:pPr>
              <w:pStyle w:val="InlineTable"/>
              <w:spacing w:line="480" w:lineRule="auto"/>
              <w:rPr>
                <w:sz w:val="24"/>
                <w:szCs w:val="24"/>
              </w:rPr>
            </w:pPr>
            <w:r w:rsidRPr="00831B93">
              <w:rPr>
                <w:sz w:val="24"/>
                <w:szCs w:val="24"/>
              </w:rPr>
              <w:t>17a</w:t>
            </w:r>
          </w:p>
        </w:tc>
        <w:tc>
          <w:tcPr>
            <w:tcW w:w="6237" w:type="dxa"/>
          </w:tcPr>
          <w:p w14:paraId="1931BDAF" w14:textId="77777777" w:rsidR="00B70A0F" w:rsidRPr="00831B93" w:rsidRDefault="00B70A0F" w:rsidP="008C685A">
            <w:pPr>
              <w:pStyle w:val="InlineTable"/>
              <w:spacing w:line="480" w:lineRule="auto"/>
              <w:rPr>
                <w:sz w:val="24"/>
                <w:szCs w:val="24"/>
              </w:rPr>
            </w:pPr>
            <w:r w:rsidRPr="00831B93">
              <w:rPr>
                <w:sz w:val="24"/>
                <w:szCs w:val="24"/>
              </w:rPr>
              <w:t>For each primary and secondary outcome, results for each group, and the estimated effect size and its precision (such as 95% confidence interval)</w:t>
            </w:r>
          </w:p>
        </w:tc>
        <w:tc>
          <w:tcPr>
            <w:tcW w:w="1701" w:type="dxa"/>
          </w:tcPr>
          <w:p w14:paraId="244690F5" w14:textId="405FE45E" w:rsidR="00B70A0F" w:rsidRPr="00831B93" w:rsidRDefault="004037C9" w:rsidP="008C685A">
            <w:pPr>
              <w:pStyle w:val="InlineTable"/>
              <w:spacing w:line="480" w:lineRule="auto"/>
              <w:rPr>
                <w:sz w:val="24"/>
                <w:szCs w:val="24"/>
              </w:rPr>
            </w:pPr>
            <w:r>
              <w:rPr>
                <w:sz w:val="24"/>
                <w:szCs w:val="24"/>
              </w:rPr>
              <w:t>Yes, text and</w:t>
            </w:r>
            <w:r w:rsidR="00B70A0F" w:rsidRPr="00831B93">
              <w:rPr>
                <w:sz w:val="24"/>
                <w:szCs w:val="24"/>
              </w:rPr>
              <w:t xml:space="preserve"> </w:t>
            </w:r>
            <w:r w:rsidR="00B70A0F" w:rsidRPr="00831B93">
              <w:rPr>
                <w:rStyle w:val="TableRef"/>
                <w:sz w:val="24"/>
                <w:szCs w:val="24"/>
              </w:rPr>
              <w:t>Table 1</w:t>
            </w:r>
            <w:r w:rsidR="00B70A0F" w:rsidRPr="00831B93">
              <w:rPr>
                <w:sz w:val="24"/>
                <w:szCs w:val="24"/>
              </w:rPr>
              <w:t xml:space="preserve">, </w:t>
            </w:r>
            <w:r w:rsidR="00B70A0F" w:rsidRPr="00831B93">
              <w:rPr>
                <w:rStyle w:val="FigureRef"/>
                <w:sz w:val="24"/>
                <w:szCs w:val="24"/>
              </w:rPr>
              <w:t>Figs 2 and 3</w:t>
            </w:r>
          </w:p>
        </w:tc>
      </w:tr>
      <w:tr w:rsidR="00B70A0F" w:rsidRPr="00831B93" w14:paraId="2FE03503" w14:textId="77777777" w:rsidTr="00463C67">
        <w:tc>
          <w:tcPr>
            <w:tcW w:w="2836" w:type="dxa"/>
          </w:tcPr>
          <w:p w14:paraId="5806D584" w14:textId="77777777" w:rsidR="00B70A0F" w:rsidRPr="00831B93" w:rsidRDefault="00B70A0F" w:rsidP="008C685A">
            <w:pPr>
              <w:pStyle w:val="InlineTable"/>
              <w:spacing w:line="480" w:lineRule="auto"/>
              <w:rPr>
                <w:sz w:val="24"/>
                <w:szCs w:val="24"/>
              </w:rPr>
            </w:pPr>
          </w:p>
        </w:tc>
        <w:tc>
          <w:tcPr>
            <w:tcW w:w="850" w:type="dxa"/>
          </w:tcPr>
          <w:p w14:paraId="193A0412" w14:textId="77777777" w:rsidR="00B70A0F" w:rsidRPr="00831B93" w:rsidRDefault="00B70A0F" w:rsidP="008C685A">
            <w:pPr>
              <w:pStyle w:val="InlineTable"/>
              <w:spacing w:line="480" w:lineRule="auto"/>
              <w:rPr>
                <w:sz w:val="24"/>
                <w:szCs w:val="24"/>
              </w:rPr>
            </w:pPr>
            <w:r w:rsidRPr="00831B93">
              <w:rPr>
                <w:sz w:val="24"/>
                <w:szCs w:val="24"/>
              </w:rPr>
              <w:t>17b</w:t>
            </w:r>
          </w:p>
        </w:tc>
        <w:tc>
          <w:tcPr>
            <w:tcW w:w="6237" w:type="dxa"/>
          </w:tcPr>
          <w:p w14:paraId="61BAD538" w14:textId="77777777" w:rsidR="00B70A0F" w:rsidRPr="00831B93" w:rsidRDefault="00B70A0F" w:rsidP="008C685A">
            <w:pPr>
              <w:pStyle w:val="InlineTable"/>
              <w:spacing w:line="480" w:lineRule="auto"/>
              <w:rPr>
                <w:sz w:val="24"/>
                <w:szCs w:val="24"/>
              </w:rPr>
            </w:pPr>
            <w:r w:rsidRPr="00831B93">
              <w:rPr>
                <w:bCs/>
                <w:sz w:val="24"/>
                <w:szCs w:val="24"/>
              </w:rPr>
              <w:t>For binary outcomes, presentation of both absolute and relative effect sizes is recommended</w:t>
            </w:r>
          </w:p>
        </w:tc>
        <w:tc>
          <w:tcPr>
            <w:tcW w:w="1701" w:type="dxa"/>
          </w:tcPr>
          <w:p w14:paraId="5792A567" w14:textId="158E0617" w:rsidR="00B70A0F" w:rsidRPr="00831B93" w:rsidRDefault="004037C9" w:rsidP="008C685A">
            <w:pPr>
              <w:pStyle w:val="InlineTable"/>
              <w:spacing w:line="480" w:lineRule="auto"/>
              <w:rPr>
                <w:sz w:val="24"/>
                <w:szCs w:val="24"/>
              </w:rPr>
            </w:pPr>
            <w:r>
              <w:rPr>
                <w:sz w:val="24"/>
                <w:szCs w:val="24"/>
              </w:rPr>
              <w:t>YES</w:t>
            </w:r>
          </w:p>
        </w:tc>
      </w:tr>
      <w:tr w:rsidR="00B70A0F" w:rsidRPr="00831B93" w14:paraId="69A010A7" w14:textId="77777777" w:rsidTr="00463C67">
        <w:tc>
          <w:tcPr>
            <w:tcW w:w="2836" w:type="dxa"/>
          </w:tcPr>
          <w:p w14:paraId="475E90B3" w14:textId="77777777" w:rsidR="00B70A0F" w:rsidRPr="00831B93" w:rsidRDefault="00B70A0F" w:rsidP="008C685A">
            <w:pPr>
              <w:pStyle w:val="InlineTable"/>
              <w:spacing w:line="480" w:lineRule="auto"/>
              <w:rPr>
                <w:sz w:val="24"/>
                <w:szCs w:val="24"/>
              </w:rPr>
            </w:pPr>
            <w:r w:rsidRPr="00831B93">
              <w:rPr>
                <w:sz w:val="24"/>
                <w:szCs w:val="24"/>
              </w:rPr>
              <w:lastRenderedPageBreak/>
              <w:t>Ancillary analyses</w:t>
            </w:r>
          </w:p>
        </w:tc>
        <w:tc>
          <w:tcPr>
            <w:tcW w:w="850" w:type="dxa"/>
          </w:tcPr>
          <w:p w14:paraId="11E2105A" w14:textId="77777777" w:rsidR="00B70A0F" w:rsidRPr="00831B93" w:rsidRDefault="00B70A0F" w:rsidP="008C685A">
            <w:pPr>
              <w:pStyle w:val="InlineTable"/>
              <w:spacing w:line="480" w:lineRule="auto"/>
              <w:rPr>
                <w:sz w:val="24"/>
                <w:szCs w:val="24"/>
              </w:rPr>
            </w:pPr>
            <w:r w:rsidRPr="00831B93">
              <w:rPr>
                <w:sz w:val="24"/>
                <w:szCs w:val="24"/>
              </w:rPr>
              <w:t>18</w:t>
            </w:r>
          </w:p>
        </w:tc>
        <w:tc>
          <w:tcPr>
            <w:tcW w:w="6237" w:type="dxa"/>
          </w:tcPr>
          <w:p w14:paraId="289A00B3" w14:textId="77777777" w:rsidR="00B70A0F" w:rsidRPr="00831B93" w:rsidRDefault="00B70A0F" w:rsidP="008C685A">
            <w:pPr>
              <w:pStyle w:val="InlineTable"/>
              <w:spacing w:line="480" w:lineRule="auto"/>
              <w:rPr>
                <w:sz w:val="24"/>
                <w:szCs w:val="24"/>
              </w:rPr>
            </w:pPr>
            <w:r w:rsidRPr="00831B93">
              <w:rPr>
                <w:sz w:val="24"/>
                <w:szCs w:val="24"/>
              </w:rPr>
              <w:t>Results of any other analyses performed, including subgroup analyses and adjusted analyses, distinguishing pre-specified from exploratory</w:t>
            </w:r>
          </w:p>
        </w:tc>
        <w:tc>
          <w:tcPr>
            <w:tcW w:w="1701" w:type="dxa"/>
          </w:tcPr>
          <w:p w14:paraId="371988C0" w14:textId="77777777" w:rsidR="00B70A0F" w:rsidRPr="00831B93" w:rsidRDefault="00B70A0F" w:rsidP="008C685A">
            <w:pPr>
              <w:pStyle w:val="InlineTable"/>
              <w:spacing w:line="480" w:lineRule="auto"/>
              <w:rPr>
                <w:sz w:val="24"/>
                <w:szCs w:val="24"/>
              </w:rPr>
            </w:pPr>
            <w:r w:rsidRPr="00831B93">
              <w:rPr>
                <w:sz w:val="24"/>
                <w:szCs w:val="24"/>
              </w:rPr>
              <w:t>Not applicable</w:t>
            </w:r>
          </w:p>
        </w:tc>
      </w:tr>
      <w:tr w:rsidR="00B70A0F" w:rsidRPr="00831B93" w14:paraId="640D7F7A" w14:textId="77777777" w:rsidTr="00463C67">
        <w:tc>
          <w:tcPr>
            <w:tcW w:w="2836" w:type="dxa"/>
          </w:tcPr>
          <w:p w14:paraId="3CABCDE1" w14:textId="77777777" w:rsidR="00B70A0F" w:rsidRPr="00831B93" w:rsidRDefault="00B70A0F" w:rsidP="008C685A">
            <w:pPr>
              <w:pStyle w:val="InlineTable"/>
              <w:spacing w:line="480" w:lineRule="auto"/>
              <w:rPr>
                <w:sz w:val="24"/>
                <w:szCs w:val="24"/>
              </w:rPr>
            </w:pPr>
            <w:r w:rsidRPr="00831B93">
              <w:rPr>
                <w:sz w:val="24"/>
                <w:szCs w:val="24"/>
              </w:rPr>
              <w:t>Harms</w:t>
            </w:r>
          </w:p>
        </w:tc>
        <w:tc>
          <w:tcPr>
            <w:tcW w:w="850" w:type="dxa"/>
          </w:tcPr>
          <w:p w14:paraId="26060A34" w14:textId="77777777" w:rsidR="00B70A0F" w:rsidRPr="00831B93" w:rsidRDefault="00B70A0F" w:rsidP="008C685A">
            <w:pPr>
              <w:pStyle w:val="InlineTable"/>
              <w:spacing w:line="480" w:lineRule="auto"/>
              <w:rPr>
                <w:sz w:val="24"/>
                <w:szCs w:val="24"/>
              </w:rPr>
            </w:pPr>
            <w:r w:rsidRPr="00831B93">
              <w:rPr>
                <w:sz w:val="24"/>
                <w:szCs w:val="24"/>
              </w:rPr>
              <w:t>19</w:t>
            </w:r>
          </w:p>
        </w:tc>
        <w:tc>
          <w:tcPr>
            <w:tcW w:w="6237" w:type="dxa"/>
          </w:tcPr>
          <w:p w14:paraId="50C24215" w14:textId="77777777" w:rsidR="00B70A0F" w:rsidRPr="00831B93" w:rsidRDefault="00B70A0F" w:rsidP="008C685A">
            <w:pPr>
              <w:pStyle w:val="InlineTable"/>
              <w:spacing w:line="480" w:lineRule="auto"/>
              <w:rPr>
                <w:sz w:val="24"/>
                <w:szCs w:val="24"/>
              </w:rPr>
            </w:pPr>
            <w:proofErr w:type="spellStart"/>
            <w:r w:rsidRPr="00831B93">
              <w:rPr>
                <w:sz w:val="24"/>
                <w:szCs w:val="24"/>
              </w:rPr>
              <w:t>All important</w:t>
            </w:r>
            <w:proofErr w:type="spellEnd"/>
            <w:r w:rsidRPr="00831B93">
              <w:rPr>
                <w:sz w:val="24"/>
                <w:szCs w:val="24"/>
              </w:rPr>
              <w:t xml:space="preserve"> harms or unintended effects in each group (for specific guidance see CONSORT for harms)</w:t>
            </w:r>
          </w:p>
        </w:tc>
        <w:tc>
          <w:tcPr>
            <w:tcW w:w="1701" w:type="dxa"/>
          </w:tcPr>
          <w:p w14:paraId="476E0DA0" w14:textId="2E48DFD9" w:rsidR="00B70A0F" w:rsidRPr="00831B93" w:rsidRDefault="004037C9" w:rsidP="008C685A">
            <w:pPr>
              <w:pStyle w:val="InlineTable"/>
              <w:spacing w:line="480" w:lineRule="auto"/>
              <w:rPr>
                <w:sz w:val="24"/>
                <w:szCs w:val="24"/>
              </w:rPr>
            </w:pPr>
            <w:r>
              <w:rPr>
                <w:sz w:val="24"/>
                <w:szCs w:val="24"/>
              </w:rPr>
              <w:t>YES</w:t>
            </w:r>
          </w:p>
        </w:tc>
      </w:tr>
      <w:tr w:rsidR="00B70A0F" w:rsidRPr="00831B93" w14:paraId="7EAE3867" w14:textId="77777777" w:rsidTr="00463C67">
        <w:tc>
          <w:tcPr>
            <w:tcW w:w="2836" w:type="dxa"/>
          </w:tcPr>
          <w:p w14:paraId="74E048AE" w14:textId="77777777" w:rsidR="00B70A0F" w:rsidRPr="00831B93" w:rsidRDefault="00B70A0F" w:rsidP="008C685A">
            <w:pPr>
              <w:pStyle w:val="InlineTable"/>
              <w:spacing w:line="480" w:lineRule="auto"/>
              <w:rPr>
                <w:sz w:val="24"/>
                <w:szCs w:val="24"/>
              </w:rPr>
            </w:pPr>
            <w:r w:rsidRPr="00831B93">
              <w:rPr>
                <w:sz w:val="24"/>
                <w:szCs w:val="24"/>
              </w:rPr>
              <w:t>Discussion</w:t>
            </w:r>
          </w:p>
        </w:tc>
        <w:tc>
          <w:tcPr>
            <w:tcW w:w="850" w:type="dxa"/>
          </w:tcPr>
          <w:p w14:paraId="5B51217D" w14:textId="77777777" w:rsidR="00B70A0F" w:rsidRPr="00831B93" w:rsidRDefault="00B70A0F" w:rsidP="008C685A">
            <w:pPr>
              <w:pStyle w:val="InlineTable"/>
              <w:spacing w:line="480" w:lineRule="auto"/>
              <w:rPr>
                <w:sz w:val="24"/>
                <w:szCs w:val="24"/>
              </w:rPr>
            </w:pPr>
          </w:p>
        </w:tc>
        <w:tc>
          <w:tcPr>
            <w:tcW w:w="6237" w:type="dxa"/>
          </w:tcPr>
          <w:p w14:paraId="527E9000" w14:textId="77777777" w:rsidR="00B70A0F" w:rsidRPr="00831B93" w:rsidRDefault="00B70A0F" w:rsidP="008C685A">
            <w:pPr>
              <w:pStyle w:val="InlineTable"/>
              <w:spacing w:line="480" w:lineRule="auto"/>
              <w:rPr>
                <w:sz w:val="24"/>
                <w:szCs w:val="24"/>
              </w:rPr>
            </w:pPr>
          </w:p>
        </w:tc>
        <w:tc>
          <w:tcPr>
            <w:tcW w:w="1701" w:type="dxa"/>
          </w:tcPr>
          <w:p w14:paraId="5C6736CD" w14:textId="77777777" w:rsidR="00B70A0F" w:rsidRPr="00831B93" w:rsidRDefault="00B70A0F" w:rsidP="008C685A">
            <w:pPr>
              <w:pStyle w:val="InlineTable"/>
              <w:spacing w:line="480" w:lineRule="auto"/>
              <w:rPr>
                <w:sz w:val="24"/>
                <w:szCs w:val="24"/>
              </w:rPr>
            </w:pPr>
          </w:p>
        </w:tc>
      </w:tr>
      <w:tr w:rsidR="00B70A0F" w:rsidRPr="00831B93" w14:paraId="367CB343" w14:textId="77777777" w:rsidTr="00463C67">
        <w:tc>
          <w:tcPr>
            <w:tcW w:w="2836" w:type="dxa"/>
          </w:tcPr>
          <w:p w14:paraId="7CB6B0C4" w14:textId="77777777" w:rsidR="00B70A0F" w:rsidRPr="00831B93" w:rsidRDefault="00B70A0F" w:rsidP="008C685A">
            <w:pPr>
              <w:pStyle w:val="InlineTable"/>
              <w:spacing w:line="480" w:lineRule="auto"/>
              <w:rPr>
                <w:sz w:val="24"/>
                <w:szCs w:val="24"/>
              </w:rPr>
            </w:pPr>
            <w:r w:rsidRPr="00831B93">
              <w:rPr>
                <w:sz w:val="24"/>
                <w:szCs w:val="24"/>
              </w:rPr>
              <w:t>Limitations</w:t>
            </w:r>
          </w:p>
        </w:tc>
        <w:tc>
          <w:tcPr>
            <w:tcW w:w="850" w:type="dxa"/>
          </w:tcPr>
          <w:p w14:paraId="07A83808" w14:textId="77777777" w:rsidR="00B70A0F" w:rsidRPr="00831B93" w:rsidRDefault="00B70A0F" w:rsidP="008C685A">
            <w:pPr>
              <w:pStyle w:val="InlineTable"/>
              <w:spacing w:line="480" w:lineRule="auto"/>
              <w:rPr>
                <w:sz w:val="24"/>
                <w:szCs w:val="24"/>
              </w:rPr>
            </w:pPr>
            <w:r w:rsidRPr="00831B93">
              <w:rPr>
                <w:sz w:val="24"/>
                <w:szCs w:val="24"/>
              </w:rPr>
              <w:t>20</w:t>
            </w:r>
          </w:p>
        </w:tc>
        <w:tc>
          <w:tcPr>
            <w:tcW w:w="6237" w:type="dxa"/>
          </w:tcPr>
          <w:p w14:paraId="5B7A42E0" w14:textId="77777777" w:rsidR="00B70A0F" w:rsidRPr="00831B93" w:rsidRDefault="00B70A0F" w:rsidP="008C685A">
            <w:pPr>
              <w:pStyle w:val="InlineTable"/>
              <w:spacing w:line="480" w:lineRule="auto"/>
              <w:rPr>
                <w:sz w:val="24"/>
                <w:szCs w:val="24"/>
              </w:rPr>
            </w:pPr>
            <w:r w:rsidRPr="00831B93">
              <w:rPr>
                <w:sz w:val="24"/>
                <w:szCs w:val="24"/>
              </w:rPr>
              <w:t>Trial limitations, addressing sources of potential bias, imprecision, and, if relevant, multiplicity of analyses</w:t>
            </w:r>
          </w:p>
        </w:tc>
        <w:tc>
          <w:tcPr>
            <w:tcW w:w="1701" w:type="dxa"/>
          </w:tcPr>
          <w:p w14:paraId="7C647F83" w14:textId="6CE67491" w:rsidR="00B70A0F" w:rsidRPr="00831B93" w:rsidRDefault="004037C9" w:rsidP="008C685A">
            <w:pPr>
              <w:pStyle w:val="InlineTable"/>
              <w:spacing w:line="480" w:lineRule="auto"/>
              <w:rPr>
                <w:sz w:val="24"/>
                <w:szCs w:val="24"/>
              </w:rPr>
            </w:pPr>
            <w:r>
              <w:rPr>
                <w:sz w:val="24"/>
                <w:szCs w:val="24"/>
              </w:rPr>
              <w:t>YES</w:t>
            </w:r>
          </w:p>
        </w:tc>
      </w:tr>
      <w:tr w:rsidR="00B70A0F" w:rsidRPr="00831B93" w14:paraId="1584E835" w14:textId="77777777" w:rsidTr="00463C67">
        <w:tc>
          <w:tcPr>
            <w:tcW w:w="2836" w:type="dxa"/>
          </w:tcPr>
          <w:p w14:paraId="68F5CFC1" w14:textId="77777777" w:rsidR="00B70A0F" w:rsidRPr="00831B93" w:rsidRDefault="00B70A0F" w:rsidP="008C685A">
            <w:pPr>
              <w:pStyle w:val="InlineTable"/>
              <w:spacing w:line="480" w:lineRule="auto"/>
              <w:rPr>
                <w:sz w:val="24"/>
                <w:szCs w:val="24"/>
              </w:rPr>
            </w:pPr>
            <w:r w:rsidRPr="00831B93">
              <w:rPr>
                <w:sz w:val="24"/>
                <w:szCs w:val="24"/>
              </w:rPr>
              <w:t>Generalisability</w:t>
            </w:r>
          </w:p>
        </w:tc>
        <w:tc>
          <w:tcPr>
            <w:tcW w:w="850" w:type="dxa"/>
          </w:tcPr>
          <w:p w14:paraId="393004B7" w14:textId="77777777" w:rsidR="00B70A0F" w:rsidRPr="00831B93" w:rsidRDefault="00B70A0F" w:rsidP="008C685A">
            <w:pPr>
              <w:pStyle w:val="InlineTable"/>
              <w:spacing w:line="480" w:lineRule="auto"/>
              <w:rPr>
                <w:sz w:val="24"/>
                <w:szCs w:val="24"/>
              </w:rPr>
            </w:pPr>
            <w:r w:rsidRPr="00831B93">
              <w:rPr>
                <w:sz w:val="24"/>
                <w:szCs w:val="24"/>
              </w:rPr>
              <w:t>21</w:t>
            </w:r>
          </w:p>
        </w:tc>
        <w:tc>
          <w:tcPr>
            <w:tcW w:w="6237" w:type="dxa"/>
          </w:tcPr>
          <w:p w14:paraId="0231C603" w14:textId="77777777" w:rsidR="00B70A0F" w:rsidRPr="00831B93" w:rsidRDefault="00B70A0F" w:rsidP="008C685A">
            <w:pPr>
              <w:pStyle w:val="InlineTable"/>
              <w:spacing w:line="480" w:lineRule="auto"/>
              <w:rPr>
                <w:sz w:val="24"/>
                <w:szCs w:val="24"/>
              </w:rPr>
            </w:pPr>
            <w:r w:rsidRPr="00831B93">
              <w:rPr>
                <w:sz w:val="24"/>
                <w:szCs w:val="24"/>
              </w:rPr>
              <w:t>Generalisability (external validity, applicability) of the trial findings</w:t>
            </w:r>
          </w:p>
        </w:tc>
        <w:tc>
          <w:tcPr>
            <w:tcW w:w="1701" w:type="dxa"/>
          </w:tcPr>
          <w:p w14:paraId="4A861949" w14:textId="53981F11" w:rsidR="00B70A0F" w:rsidRPr="00831B93" w:rsidRDefault="004037C9" w:rsidP="008C685A">
            <w:pPr>
              <w:pStyle w:val="InlineTable"/>
              <w:spacing w:line="480" w:lineRule="auto"/>
              <w:rPr>
                <w:sz w:val="24"/>
                <w:szCs w:val="24"/>
              </w:rPr>
            </w:pPr>
            <w:r>
              <w:rPr>
                <w:sz w:val="24"/>
                <w:szCs w:val="24"/>
              </w:rPr>
              <w:t>YES</w:t>
            </w:r>
          </w:p>
        </w:tc>
      </w:tr>
      <w:tr w:rsidR="00B70A0F" w:rsidRPr="00831B93" w14:paraId="5BF36A6B" w14:textId="77777777" w:rsidTr="00463C67">
        <w:tc>
          <w:tcPr>
            <w:tcW w:w="2836" w:type="dxa"/>
          </w:tcPr>
          <w:p w14:paraId="26CCE5D7" w14:textId="77777777" w:rsidR="00B70A0F" w:rsidRPr="00831B93" w:rsidRDefault="00B70A0F" w:rsidP="008C685A">
            <w:pPr>
              <w:pStyle w:val="InlineTable"/>
              <w:spacing w:line="480" w:lineRule="auto"/>
              <w:rPr>
                <w:sz w:val="24"/>
                <w:szCs w:val="24"/>
              </w:rPr>
            </w:pPr>
            <w:r w:rsidRPr="00831B93">
              <w:rPr>
                <w:sz w:val="24"/>
                <w:szCs w:val="24"/>
              </w:rPr>
              <w:t>Interpretation</w:t>
            </w:r>
          </w:p>
        </w:tc>
        <w:tc>
          <w:tcPr>
            <w:tcW w:w="850" w:type="dxa"/>
          </w:tcPr>
          <w:p w14:paraId="1D9A1F81" w14:textId="77777777" w:rsidR="00B70A0F" w:rsidRPr="00831B93" w:rsidRDefault="00B70A0F" w:rsidP="008C685A">
            <w:pPr>
              <w:pStyle w:val="InlineTable"/>
              <w:spacing w:line="480" w:lineRule="auto"/>
              <w:rPr>
                <w:sz w:val="24"/>
                <w:szCs w:val="24"/>
              </w:rPr>
            </w:pPr>
            <w:r w:rsidRPr="00831B93">
              <w:rPr>
                <w:sz w:val="24"/>
                <w:szCs w:val="24"/>
              </w:rPr>
              <w:t>22</w:t>
            </w:r>
          </w:p>
        </w:tc>
        <w:tc>
          <w:tcPr>
            <w:tcW w:w="6237" w:type="dxa"/>
          </w:tcPr>
          <w:p w14:paraId="3CB76CC2" w14:textId="77777777" w:rsidR="00B70A0F" w:rsidRPr="00831B93" w:rsidRDefault="00B70A0F" w:rsidP="008C685A">
            <w:pPr>
              <w:pStyle w:val="InlineTable"/>
              <w:spacing w:line="480" w:lineRule="auto"/>
              <w:rPr>
                <w:sz w:val="24"/>
                <w:szCs w:val="24"/>
              </w:rPr>
            </w:pPr>
            <w:r w:rsidRPr="00831B93">
              <w:rPr>
                <w:sz w:val="24"/>
                <w:szCs w:val="24"/>
              </w:rPr>
              <w:t>Interpretation consistent with results, balancing benefits and harms, and considering other relevant evidence</w:t>
            </w:r>
          </w:p>
        </w:tc>
        <w:tc>
          <w:tcPr>
            <w:tcW w:w="1701" w:type="dxa"/>
          </w:tcPr>
          <w:p w14:paraId="63D42099" w14:textId="4A4539D3" w:rsidR="00B70A0F" w:rsidRPr="00831B93" w:rsidRDefault="004037C9" w:rsidP="008C685A">
            <w:pPr>
              <w:pStyle w:val="InlineTable"/>
              <w:spacing w:line="480" w:lineRule="auto"/>
              <w:rPr>
                <w:sz w:val="24"/>
                <w:szCs w:val="24"/>
              </w:rPr>
            </w:pPr>
            <w:r>
              <w:rPr>
                <w:sz w:val="24"/>
                <w:szCs w:val="24"/>
              </w:rPr>
              <w:t>YES</w:t>
            </w:r>
          </w:p>
        </w:tc>
      </w:tr>
      <w:tr w:rsidR="00B70A0F" w:rsidRPr="00831B93" w14:paraId="4508783F" w14:textId="77777777" w:rsidTr="00463C67">
        <w:tc>
          <w:tcPr>
            <w:tcW w:w="2836" w:type="dxa"/>
          </w:tcPr>
          <w:p w14:paraId="244666BC" w14:textId="77777777" w:rsidR="00B70A0F" w:rsidRPr="00831B93" w:rsidRDefault="00B70A0F" w:rsidP="008C685A">
            <w:pPr>
              <w:pStyle w:val="InlineTable"/>
              <w:spacing w:line="480" w:lineRule="auto"/>
              <w:rPr>
                <w:b/>
                <w:sz w:val="24"/>
                <w:szCs w:val="24"/>
              </w:rPr>
            </w:pPr>
            <w:r w:rsidRPr="00831B93">
              <w:rPr>
                <w:sz w:val="24"/>
                <w:szCs w:val="24"/>
              </w:rPr>
              <w:t>Other information</w:t>
            </w:r>
          </w:p>
        </w:tc>
        <w:tc>
          <w:tcPr>
            <w:tcW w:w="850" w:type="dxa"/>
          </w:tcPr>
          <w:p w14:paraId="3BE0084C" w14:textId="77777777" w:rsidR="00B70A0F" w:rsidRPr="00831B93" w:rsidRDefault="00B70A0F" w:rsidP="008C685A">
            <w:pPr>
              <w:pStyle w:val="InlineTable"/>
              <w:spacing w:line="480" w:lineRule="auto"/>
              <w:rPr>
                <w:sz w:val="24"/>
                <w:szCs w:val="24"/>
              </w:rPr>
            </w:pPr>
          </w:p>
        </w:tc>
        <w:tc>
          <w:tcPr>
            <w:tcW w:w="6237" w:type="dxa"/>
          </w:tcPr>
          <w:p w14:paraId="1CAB28D3" w14:textId="77777777" w:rsidR="00B70A0F" w:rsidRPr="00831B93" w:rsidRDefault="00B70A0F" w:rsidP="008C685A">
            <w:pPr>
              <w:pStyle w:val="InlineTable"/>
              <w:spacing w:line="480" w:lineRule="auto"/>
              <w:rPr>
                <w:sz w:val="24"/>
                <w:szCs w:val="24"/>
              </w:rPr>
            </w:pPr>
          </w:p>
        </w:tc>
        <w:tc>
          <w:tcPr>
            <w:tcW w:w="1701" w:type="dxa"/>
          </w:tcPr>
          <w:p w14:paraId="6D49D8A1" w14:textId="77777777" w:rsidR="00B70A0F" w:rsidRPr="00831B93" w:rsidRDefault="00B70A0F" w:rsidP="008C685A">
            <w:pPr>
              <w:pStyle w:val="InlineTable"/>
              <w:spacing w:line="480" w:lineRule="auto"/>
              <w:rPr>
                <w:sz w:val="24"/>
                <w:szCs w:val="24"/>
              </w:rPr>
            </w:pPr>
          </w:p>
        </w:tc>
      </w:tr>
      <w:tr w:rsidR="00B70A0F" w:rsidRPr="00831B93" w14:paraId="4498A4E6" w14:textId="77777777" w:rsidTr="00463C67">
        <w:tc>
          <w:tcPr>
            <w:tcW w:w="2836" w:type="dxa"/>
          </w:tcPr>
          <w:p w14:paraId="70F9E81E" w14:textId="77777777" w:rsidR="00B70A0F" w:rsidRPr="00831B93" w:rsidRDefault="00B70A0F" w:rsidP="008C685A">
            <w:pPr>
              <w:pStyle w:val="InlineTable"/>
              <w:spacing w:line="480" w:lineRule="auto"/>
              <w:rPr>
                <w:i/>
                <w:caps/>
                <w:sz w:val="24"/>
                <w:szCs w:val="24"/>
              </w:rPr>
            </w:pPr>
            <w:r w:rsidRPr="00831B93">
              <w:rPr>
                <w:sz w:val="24"/>
                <w:szCs w:val="24"/>
              </w:rPr>
              <w:t>Registration</w:t>
            </w:r>
          </w:p>
        </w:tc>
        <w:tc>
          <w:tcPr>
            <w:tcW w:w="850" w:type="dxa"/>
          </w:tcPr>
          <w:p w14:paraId="3E4AC1EE" w14:textId="77777777" w:rsidR="00B70A0F" w:rsidRPr="00831B93" w:rsidRDefault="00B70A0F" w:rsidP="008C685A">
            <w:pPr>
              <w:pStyle w:val="InlineTable"/>
              <w:spacing w:line="480" w:lineRule="auto"/>
              <w:rPr>
                <w:sz w:val="24"/>
                <w:szCs w:val="24"/>
              </w:rPr>
            </w:pPr>
            <w:r w:rsidRPr="00831B93">
              <w:rPr>
                <w:sz w:val="24"/>
                <w:szCs w:val="24"/>
              </w:rPr>
              <w:t>23</w:t>
            </w:r>
          </w:p>
        </w:tc>
        <w:tc>
          <w:tcPr>
            <w:tcW w:w="6237" w:type="dxa"/>
          </w:tcPr>
          <w:p w14:paraId="54FEAB31" w14:textId="77777777" w:rsidR="00B70A0F" w:rsidRPr="00831B93" w:rsidRDefault="00B70A0F" w:rsidP="008C685A">
            <w:pPr>
              <w:pStyle w:val="InlineTable"/>
              <w:spacing w:line="480" w:lineRule="auto"/>
              <w:rPr>
                <w:sz w:val="24"/>
                <w:szCs w:val="24"/>
              </w:rPr>
            </w:pPr>
            <w:r w:rsidRPr="00831B93">
              <w:rPr>
                <w:sz w:val="24"/>
                <w:szCs w:val="24"/>
              </w:rPr>
              <w:t>Registration number and name of trial registry</w:t>
            </w:r>
          </w:p>
        </w:tc>
        <w:tc>
          <w:tcPr>
            <w:tcW w:w="1701" w:type="dxa"/>
          </w:tcPr>
          <w:p w14:paraId="48FA4793" w14:textId="06C82979" w:rsidR="00B70A0F" w:rsidRPr="00831B93" w:rsidRDefault="004037C9" w:rsidP="008C685A">
            <w:pPr>
              <w:pStyle w:val="InlineTable"/>
              <w:spacing w:line="480" w:lineRule="auto"/>
              <w:rPr>
                <w:sz w:val="24"/>
                <w:szCs w:val="24"/>
              </w:rPr>
            </w:pPr>
            <w:r>
              <w:rPr>
                <w:sz w:val="24"/>
                <w:szCs w:val="24"/>
              </w:rPr>
              <w:t>YES</w:t>
            </w:r>
          </w:p>
        </w:tc>
      </w:tr>
      <w:tr w:rsidR="00B70A0F" w:rsidRPr="00831B93" w14:paraId="162F5593" w14:textId="77777777" w:rsidTr="00463C67">
        <w:tc>
          <w:tcPr>
            <w:tcW w:w="2836" w:type="dxa"/>
          </w:tcPr>
          <w:p w14:paraId="2EFAE4DF" w14:textId="77777777" w:rsidR="00B70A0F" w:rsidRPr="00831B93" w:rsidRDefault="00B70A0F" w:rsidP="008C685A">
            <w:pPr>
              <w:pStyle w:val="InlineTable"/>
              <w:spacing w:line="480" w:lineRule="auto"/>
              <w:rPr>
                <w:i/>
                <w:caps/>
                <w:sz w:val="24"/>
                <w:szCs w:val="24"/>
              </w:rPr>
            </w:pPr>
            <w:r w:rsidRPr="00831B93">
              <w:rPr>
                <w:sz w:val="24"/>
                <w:szCs w:val="24"/>
              </w:rPr>
              <w:t>Protocol</w:t>
            </w:r>
          </w:p>
        </w:tc>
        <w:tc>
          <w:tcPr>
            <w:tcW w:w="850" w:type="dxa"/>
          </w:tcPr>
          <w:p w14:paraId="6A2B0644" w14:textId="77777777" w:rsidR="00B70A0F" w:rsidRPr="00831B93" w:rsidRDefault="00B70A0F" w:rsidP="008C685A">
            <w:pPr>
              <w:pStyle w:val="InlineTable"/>
              <w:spacing w:line="480" w:lineRule="auto"/>
              <w:rPr>
                <w:sz w:val="24"/>
                <w:szCs w:val="24"/>
              </w:rPr>
            </w:pPr>
            <w:r w:rsidRPr="00831B93">
              <w:rPr>
                <w:sz w:val="24"/>
                <w:szCs w:val="24"/>
              </w:rPr>
              <w:t>24</w:t>
            </w:r>
          </w:p>
        </w:tc>
        <w:tc>
          <w:tcPr>
            <w:tcW w:w="6237" w:type="dxa"/>
          </w:tcPr>
          <w:p w14:paraId="0F9C54F1" w14:textId="77777777" w:rsidR="00B70A0F" w:rsidRPr="00831B93" w:rsidRDefault="00B70A0F" w:rsidP="008C685A">
            <w:pPr>
              <w:pStyle w:val="InlineTable"/>
              <w:spacing w:line="480" w:lineRule="auto"/>
              <w:rPr>
                <w:sz w:val="24"/>
                <w:szCs w:val="24"/>
              </w:rPr>
            </w:pPr>
            <w:r w:rsidRPr="00831B93">
              <w:rPr>
                <w:sz w:val="24"/>
                <w:szCs w:val="24"/>
              </w:rPr>
              <w:t>Where the full trial protocol can be accessed, if available</w:t>
            </w:r>
          </w:p>
        </w:tc>
        <w:tc>
          <w:tcPr>
            <w:tcW w:w="1701" w:type="dxa"/>
          </w:tcPr>
          <w:p w14:paraId="7B736D26" w14:textId="77777777" w:rsidR="00B70A0F" w:rsidRPr="00831B93" w:rsidRDefault="00B70A0F" w:rsidP="008C685A">
            <w:pPr>
              <w:pStyle w:val="InlineTable"/>
              <w:spacing w:line="480" w:lineRule="auto"/>
              <w:rPr>
                <w:sz w:val="24"/>
                <w:szCs w:val="24"/>
              </w:rPr>
            </w:pPr>
            <w:r w:rsidRPr="00831B93">
              <w:rPr>
                <w:sz w:val="24"/>
                <w:szCs w:val="24"/>
              </w:rPr>
              <w:t>Reference 11</w:t>
            </w:r>
          </w:p>
        </w:tc>
      </w:tr>
      <w:tr w:rsidR="00B70A0F" w:rsidRPr="00831B93" w14:paraId="7FE8B7A9" w14:textId="77777777" w:rsidTr="00463C67">
        <w:tc>
          <w:tcPr>
            <w:tcW w:w="2836" w:type="dxa"/>
          </w:tcPr>
          <w:p w14:paraId="30F2AB2A" w14:textId="77777777" w:rsidR="00B70A0F" w:rsidRPr="00831B93" w:rsidRDefault="00B70A0F" w:rsidP="008C685A">
            <w:pPr>
              <w:pStyle w:val="InlineTable"/>
              <w:spacing w:line="480" w:lineRule="auto"/>
              <w:rPr>
                <w:i/>
                <w:caps/>
                <w:sz w:val="24"/>
                <w:szCs w:val="24"/>
              </w:rPr>
            </w:pPr>
            <w:r w:rsidRPr="00831B93">
              <w:rPr>
                <w:sz w:val="24"/>
                <w:szCs w:val="24"/>
              </w:rPr>
              <w:t>Funding</w:t>
            </w:r>
          </w:p>
        </w:tc>
        <w:tc>
          <w:tcPr>
            <w:tcW w:w="850" w:type="dxa"/>
          </w:tcPr>
          <w:p w14:paraId="689D3E07" w14:textId="77777777" w:rsidR="00B70A0F" w:rsidRPr="00831B93" w:rsidRDefault="00B70A0F" w:rsidP="008C685A">
            <w:pPr>
              <w:pStyle w:val="InlineTable"/>
              <w:spacing w:line="480" w:lineRule="auto"/>
              <w:rPr>
                <w:sz w:val="24"/>
                <w:szCs w:val="24"/>
              </w:rPr>
            </w:pPr>
            <w:r w:rsidRPr="00831B93">
              <w:rPr>
                <w:sz w:val="24"/>
                <w:szCs w:val="24"/>
              </w:rPr>
              <w:t>25</w:t>
            </w:r>
          </w:p>
        </w:tc>
        <w:tc>
          <w:tcPr>
            <w:tcW w:w="6237" w:type="dxa"/>
          </w:tcPr>
          <w:p w14:paraId="73616F3A" w14:textId="77777777" w:rsidR="00B70A0F" w:rsidRPr="00831B93" w:rsidRDefault="00B70A0F" w:rsidP="008C685A">
            <w:pPr>
              <w:pStyle w:val="InlineTable"/>
              <w:spacing w:line="480" w:lineRule="auto"/>
              <w:rPr>
                <w:sz w:val="24"/>
                <w:szCs w:val="24"/>
                <w:lang w:val="en-CA"/>
              </w:rPr>
            </w:pPr>
            <w:r w:rsidRPr="00831B93">
              <w:rPr>
                <w:sz w:val="24"/>
                <w:szCs w:val="24"/>
              </w:rPr>
              <w:t xml:space="preserve">Sources of funding </w:t>
            </w:r>
            <w:r w:rsidRPr="00831B93">
              <w:rPr>
                <w:bCs/>
                <w:sz w:val="24"/>
                <w:szCs w:val="24"/>
                <w:lang w:val="en-CA"/>
              </w:rPr>
              <w:t>and other support (such as supply of drugs), role of funders</w:t>
            </w:r>
          </w:p>
        </w:tc>
        <w:tc>
          <w:tcPr>
            <w:tcW w:w="1701" w:type="dxa"/>
          </w:tcPr>
          <w:p w14:paraId="7BF4F85B" w14:textId="3C55C3BA" w:rsidR="00B70A0F" w:rsidRPr="00831B93" w:rsidRDefault="004037C9" w:rsidP="008C685A">
            <w:pPr>
              <w:pStyle w:val="InlineTable"/>
              <w:spacing w:line="480" w:lineRule="auto"/>
              <w:rPr>
                <w:sz w:val="24"/>
                <w:szCs w:val="24"/>
              </w:rPr>
            </w:pPr>
            <w:r>
              <w:rPr>
                <w:sz w:val="24"/>
                <w:szCs w:val="24"/>
              </w:rPr>
              <w:t>YES</w:t>
            </w:r>
          </w:p>
        </w:tc>
      </w:tr>
    </w:tbl>
    <w:p w14:paraId="7CE937A9" w14:textId="03E8F19A" w:rsidR="00B70A0F" w:rsidRDefault="00B70A0F" w:rsidP="00463C67">
      <w:pPr>
        <w:pStyle w:val="TableFootnote"/>
        <w:spacing w:line="480" w:lineRule="auto"/>
      </w:pPr>
      <w:proofErr w:type="spellStart"/>
      <w:r w:rsidRPr="00831B93">
        <w:rPr>
          <w:rStyle w:val="Label"/>
          <w:sz w:val="24"/>
          <w:vertAlign w:val="superscript"/>
        </w:rPr>
        <w:t>a</w:t>
      </w:r>
      <w:r w:rsidRPr="00831B93">
        <w:rPr>
          <w:sz w:val="24"/>
        </w:rPr>
        <w:t>We</w:t>
      </w:r>
      <w:proofErr w:type="spellEnd"/>
      <w:r w:rsidRPr="00831B93">
        <w:rPr>
          <w:sz w:val="24"/>
        </w:rPr>
        <w:t xml:space="preserve"> strongly recommend reading this statement in conjunction with the CONSORT 2010 Explanation and Elaboration for important clarifications on all the items. If relevant, we also recommend reading CONSORT extensions for cluster </w:t>
      </w:r>
      <w:proofErr w:type="spellStart"/>
      <w:r w:rsidRPr="00831B93">
        <w:rPr>
          <w:sz w:val="24"/>
        </w:rPr>
        <w:t>randomised</w:t>
      </w:r>
      <w:proofErr w:type="spellEnd"/>
      <w:r w:rsidRPr="00831B93">
        <w:rPr>
          <w:sz w:val="24"/>
        </w:rPr>
        <w:t xml:space="preserve"> trials, non-inferiority and equivalence trials, non-pharmacological treatments, herbal interventions, and pragmatic trials. Additional extensions are forthcoming: for those and for up to date references relevant to this checklist, see </w:t>
      </w:r>
      <w:r w:rsidRPr="00831B93">
        <w:rPr>
          <w:rStyle w:val="Uri"/>
          <w:sz w:val="24"/>
        </w:rPr>
        <w:t>www.consort-statement.org</w:t>
      </w:r>
      <w:r w:rsidRPr="00831B93">
        <w:rPr>
          <w:sz w:val="24"/>
        </w:rPr>
        <w:t>.</w:t>
      </w:r>
    </w:p>
    <w:sectPr w:rsidR="00B70A0F" w:rsidSect="0003358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32"/>
    <w:rsid w:val="00014094"/>
    <w:rsid w:val="00027EDF"/>
    <w:rsid w:val="00031757"/>
    <w:rsid w:val="00033586"/>
    <w:rsid w:val="000352DF"/>
    <w:rsid w:val="00041811"/>
    <w:rsid w:val="00043C3D"/>
    <w:rsid w:val="00072138"/>
    <w:rsid w:val="000847D2"/>
    <w:rsid w:val="00092FB5"/>
    <w:rsid w:val="000964CC"/>
    <w:rsid w:val="000A1359"/>
    <w:rsid w:val="000B7625"/>
    <w:rsid w:val="000C3BAB"/>
    <w:rsid w:val="000D193F"/>
    <w:rsid w:val="000D38CB"/>
    <w:rsid w:val="000E0965"/>
    <w:rsid w:val="000E2C72"/>
    <w:rsid w:val="000E51AF"/>
    <w:rsid w:val="000E7183"/>
    <w:rsid w:val="000F3BC1"/>
    <w:rsid w:val="000F62DC"/>
    <w:rsid w:val="00102E59"/>
    <w:rsid w:val="0010642B"/>
    <w:rsid w:val="001066B7"/>
    <w:rsid w:val="00106D85"/>
    <w:rsid w:val="00123617"/>
    <w:rsid w:val="001269F9"/>
    <w:rsid w:val="00143B9C"/>
    <w:rsid w:val="00144E78"/>
    <w:rsid w:val="00145992"/>
    <w:rsid w:val="00153079"/>
    <w:rsid w:val="00154FBF"/>
    <w:rsid w:val="00165CD6"/>
    <w:rsid w:val="001824CA"/>
    <w:rsid w:val="00196D00"/>
    <w:rsid w:val="001975D4"/>
    <w:rsid w:val="001A59E6"/>
    <w:rsid w:val="001B22DC"/>
    <w:rsid w:val="001D42C1"/>
    <w:rsid w:val="001E3ABD"/>
    <w:rsid w:val="00200DF0"/>
    <w:rsid w:val="00216601"/>
    <w:rsid w:val="00256819"/>
    <w:rsid w:val="002571BE"/>
    <w:rsid w:val="00262D44"/>
    <w:rsid w:val="00265402"/>
    <w:rsid w:val="002717C3"/>
    <w:rsid w:val="00271F7B"/>
    <w:rsid w:val="00274542"/>
    <w:rsid w:val="00274C1C"/>
    <w:rsid w:val="00292682"/>
    <w:rsid w:val="002A1CFD"/>
    <w:rsid w:val="002A4383"/>
    <w:rsid w:val="002A74A5"/>
    <w:rsid w:val="002B3936"/>
    <w:rsid w:val="002E0577"/>
    <w:rsid w:val="002F1CE6"/>
    <w:rsid w:val="00321F5A"/>
    <w:rsid w:val="003265C0"/>
    <w:rsid w:val="00334AF5"/>
    <w:rsid w:val="00363419"/>
    <w:rsid w:val="00363432"/>
    <w:rsid w:val="0037389A"/>
    <w:rsid w:val="0037419D"/>
    <w:rsid w:val="00381A41"/>
    <w:rsid w:val="0038478A"/>
    <w:rsid w:val="00393845"/>
    <w:rsid w:val="00394556"/>
    <w:rsid w:val="003A1C31"/>
    <w:rsid w:val="003B7700"/>
    <w:rsid w:val="003C73C2"/>
    <w:rsid w:val="004037C9"/>
    <w:rsid w:val="00404717"/>
    <w:rsid w:val="00434EF9"/>
    <w:rsid w:val="00463C67"/>
    <w:rsid w:val="00466E37"/>
    <w:rsid w:val="00482DDA"/>
    <w:rsid w:val="004854CD"/>
    <w:rsid w:val="00486FB1"/>
    <w:rsid w:val="00495E25"/>
    <w:rsid w:val="004A5158"/>
    <w:rsid w:val="004B2DE4"/>
    <w:rsid w:val="004B4D7B"/>
    <w:rsid w:val="004C3195"/>
    <w:rsid w:val="004C6FFC"/>
    <w:rsid w:val="004D1BCD"/>
    <w:rsid w:val="004D7F8B"/>
    <w:rsid w:val="004E28BC"/>
    <w:rsid w:val="004F3152"/>
    <w:rsid w:val="00502D2D"/>
    <w:rsid w:val="00505FC8"/>
    <w:rsid w:val="00513643"/>
    <w:rsid w:val="00517E1F"/>
    <w:rsid w:val="0052325A"/>
    <w:rsid w:val="005402FA"/>
    <w:rsid w:val="00541C1F"/>
    <w:rsid w:val="005528E1"/>
    <w:rsid w:val="0055401B"/>
    <w:rsid w:val="0055708E"/>
    <w:rsid w:val="005715A9"/>
    <w:rsid w:val="0057227E"/>
    <w:rsid w:val="005C4DEA"/>
    <w:rsid w:val="005C58B4"/>
    <w:rsid w:val="005D0958"/>
    <w:rsid w:val="005E7C75"/>
    <w:rsid w:val="006315D8"/>
    <w:rsid w:val="00632072"/>
    <w:rsid w:val="006446B6"/>
    <w:rsid w:val="00644A37"/>
    <w:rsid w:val="006470B1"/>
    <w:rsid w:val="00657302"/>
    <w:rsid w:val="006577C3"/>
    <w:rsid w:val="006643D4"/>
    <w:rsid w:val="006673FF"/>
    <w:rsid w:val="00677454"/>
    <w:rsid w:val="006B3B40"/>
    <w:rsid w:val="006B5167"/>
    <w:rsid w:val="006D096B"/>
    <w:rsid w:val="006D3609"/>
    <w:rsid w:val="006E3642"/>
    <w:rsid w:val="006E4FDE"/>
    <w:rsid w:val="006F348D"/>
    <w:rsid w:val="00700B92"/>
    <w:rsid w:val="00711039"/>
    <w:rsid w:val="00717DEE"/>
    <w:rsid w:val="00726468"/>
    <w:rsid w:val="00730FA7"/>
    <w:rsid w:val="00753D13"/>
    <w:rsid w:val="00754798"/>
    <w:rsid w:val="00756A42"/>
    <w:rsid w:val="00761D29"/>
    <w:rsid w:val="007804B1"/>
    <w:rsid w:val="00782947"/>
    <w:rsid w:val="007912D1"/>
    <w:rsid w:val="007D4AEC"/>
    <w:rsid w:val="00807BA1"/>
    <w:rsid w:val="00822317"/>
    <w:rsid w:val="0083015E"/>
    <w:rsid w:val="00834C41"/>
    <w:rsid w:val="00843ECA"/>
    <w:rsid w:val="00845BC4"/>
    <w:rsid w:val="00894B19"/>
    <w:rsid w:val="008A57EA"/>
    <w:rsid w:val="008B020F"/>
    <w:rsid w:val="008C3138"/>
    <w:rsid w:val="008C33FB"/>
    <w:rsid w:val="008C685A"/>
    <w:rsid w:val="008D2FEF"/>
    <w:rsid w:val="008D5A8F"/>
    <w:rsid w:val="008E1695"/>
    <w:rsid w:val="008E20E9"/>
    <w:rsid w:val="00903DF0"/>
    <w:rsid w:val="00911E67"/>
    <w:rsid w:val="00926779"/>
    <w:rsid w:val="00944596"/>
    <w:rsid w:val="0094798B"/>
    <w:rsid w:val="009602CD"/>
    <w:rsid w:val="00964F7F"/>
    <w:rsid w:val="0097124A"/>
    <w:rsid w:val="00984DAD"/>
    <w:rsid w:val="00991536"/>
    <w:rsid w:val="00996567"/>
    <w:rsid w:val="009A41B6"/>
    <w:rsid w:val="009B2FDB"/>
    <w:rsid w:val="009B31B8"/>
    <w:rsid w:val="009F48D9"/>
    <w:rsid w:val="009F7F40"/>
    <w:rsid w:val="00A205ED"/>
    <w:rsid w:val="00A519D8"/>
    <w:rsid w:val="00A5457D"/>
    <w:rsid w:val="00A86308"/>
    <w:rsid w:val="00A863D9"/>
    <w:rsid w:val="00AA210A"/>
    <w:rsid w:val="00AB1A61"/>
    <w:rsid w:val="00AB4A18"/>
    <w:rsid w:val="00AC44C8"/>
    <w:rsid w:val="00AD0D9B"/>
    <w:rsid w:val="00AD322A"/>
    <w:rsid w:val="00AE05DE"/>
    <w:rsid w:val="00AF1881"/>
    <w:rsid w:val="00B10212"/>
    <w:rsid w:val="00B25599"/>
    <w:rsid w:val="00B26878"/>
    <w:rsid w:val="00B3666F"/>
    <w:rsid w:val="00B46468"/>
    <w:rsid w:val="00B66D36"/>
    <w:rsid w:val="00B70A0F"/>
    <w:rsid w:val="00BA0E0F"/>
    <w:rsid w:val="00BA2480"/>
    <w:rsid w:val="00BA5328"/>
    <w:rsid w:val="00BB46AD"/>
    <w:rsid w:val="00BC12CE"/>
    <w:rsid w:val="00BC14EE"/>
    <w:rsid w:val="00BC3BC0"/>
    <w:rsid w:val="00BD259C"/>
    <w:rsid w:val="00BF38B3"/>
    <w:rsid w:val="00BF7F23"/>
    <w:rsid w:val="00C04D14"/>
    <w:rsid w:val="00C06F41"/>
    <w:rsid w:val="00C108E5"/>
    <w:rsid w:val="00C34017"/>
    <w:rsid w:val="00C35D18"/>
    <w:rsid w:val="00C6169D"/>
    <w:rsid w:val="00C658ED"/>
    <w:rsid w:val="00C74426"/>
    <w:rsid w:val="00C92849"/>
    <w:rsid w:val="00CB0FFD"/>
    <w:rsid w:val="00CC0277"/>
    <w:rsid w:val="00CC1F2D"/>
    <w:rsid w:val="00CD1237"/>
    <w:rsid w:val="00CD7D48"/>
    <w:rsid w:val="00CE13ED"/>
    <w:rsid w:val="00CF7512"/>
    <w:rsid w:val="00D16E9B"/>
    <w:rsid w:val="00D22A69"/>
    <w:rsid w:val="00D301B3"/>
    <w:rsid w:val="00D30533"/>
    <w:rsid w:val="00D43249"/>
    <w:rsid w:val="00D73495"/>
    <w:rsid w:val="00D83C1A"/>
    <w:rsid w:val="00DA41E3"/>
    <w:rsid w:val="00DC709B"/>
    <w:rsid w:val="00DD6530"/>
    <w:rsid w:val="00DE7FCA"/>
    <w:rsid w:val="00DF0A40"/>
    <w:rsid w:val="00E02CD5"/>
    <w:rsid w:val="00E11215"/>
    <w:rsid w:val="00E14F49"/>
    <w:rsid w:val="00E32923"/>
    <w:rsid w:val="00E55B59"/>
    <w:rsid w:val="00E66588"/>
    <w:rsid w:val="00E953A9"/>
    <w:rsid w:val="00E97EF7"/>
    <w:rsid w:val="00EB6658"/>
    <w:rsid w:val="00ED1A37"/>
    <w:rsid w:val="00EF0444"/>
    <w:rsid w:val="00F01DD7"/>
    <w:rsid w:val="00F22263"/>
    <w:rsid w:val="00F360A0"/>
    <w:rsid w:val="00F4390E"/>
    <w:rsid w:val="00F6535C"/>
    <w:rsid w:val="00F73442"/>
    <w:rsid w:val="00F771AD"/>
    <w:rsid w:val="00F85797"/>
    <w:rsid w:val="00FB4D35"/>
    <w:rsid w:val="00FD4E88"/>
    <w:rsid w:val="00FE4F3F"/>
    <w:rsid w:val="00FE5E15"/>
    <w:rsid w:val="00FF36BA"/>
    <w:rsid w:val="00FF45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8725"/>
  <w14:defaultImageDpi w14:val="32767"/>
  <w15:chartTrackingRefBased/>
  <w15:docId w15:val="{2F101721-4914-0C4E-BB18-A025FD49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3432"/>
    <w:pPr>
      <w:spacing w:after="160" w:line="259" w:lineRule="auto"/>
    </w:pPr>
    <w:rPr>
      <w:rFonts w:eastAsiaTheme="minorEastAsia"/>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6343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363432"/>
    <w:rPr>
      <w:rFonts w:eastAsiaTheme="minorEastAsia"/>
      <w:color w:val="5A5A5A" w:themeColor="text1" w:themeTint="A5"/>
      <w:spacing w:val="10"/>
      <w:sz w:val="22"/>
      <w:szCs w:val="22"/>
      <w:lang w:eastAsia="ja-JP"/>
    </w:rPr>
  </w:style>
  <w:style w:type="table" w:customStyle="1" w:styleId="PlainTable22">
    <w:name w:val="Plain Table 22"/>
    <w:basedOn w:val="TableNormal"/>
    <w:uiPriority w:val="42"/>
    <w:rsid w:val="00363432"/>
    <w:rPr>
      <w:rFonts w:eastAsiaTheme="minorEastAsia"/>
      <w:sz w:val="22"/>
      <w:szCs w:val="22"/>
      <w:lang w:val="en-U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rsid w:val="00B70A0F"/>
    <w:rPr>
      <w:sz w:val="16"/>
      <w:szCs w:val="16"/>
    </w:rPr>
  </w:style>
  <w:style w:type="paragraph" w:styleId="CommentText">
    <w:name w:val="annotation text"/>
    <w:basedOn w:val="Normal"/>
    <w:link w:val="CommentTextChar"/>
    <w:uiPriority w:val="99"/>
    <w:unhideWhenUsed/>
    <w:rsid w:val="00B70A0F"/>
    <w:pPr>
      <w:spacing w:after="0" w:line="240" w:lineRule="auto"/>
    </w:pPr>
    <w:rPr>
      <w:rFonts w:ascii="Times New Roman" w:eastAsia="Calibri" w:hAnsi="Times New Roman" w:cs="Times New Roman"/>
      <w:szCs w:val="20"/>
      <w:lang w:eastAsia="en-US"/>
    </w:rPr>
  </w:style>
  <w:style w:type="character" w:customStyle="1" w:styleId="CommentTextChar">
    <w:name w:val="Comment Text Char"/>
    <w:basedOn w:val="DefaultParagraphFont"/>
    <w:link w:val="CommentText"/>
    <w:uiPriority w:val="99"/>
    <w:rsid w:val="00B70A0F"/>
    <w:rPr>
      <w:rFonts w:ascii="Times New Roman" w:eastAsia="Calibri" w:hAnsi="Times New Roman" w:cs="Times New Roman"/>
      <w:sz w:val="22"/>
      <w:szCs w:val="20"/>
    </w:rPr>
  </w:style>
  <w:style w:type="table" w:styleId="TableGrid">
    <w:name w:val="Table Grid"/>
    <w:basedOn w:val="TableNormal"/>
    <w:uiPriority w:val="59"/>
    <w:rsid w:val="00B70A0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rsid w:val="00B70A0F"/>
    <w:pPr>
      <w:spacing w:before="60" w:after="60" w:line="480" w:lineRule="auto"/>
    </w:pPr>
    <w:rPr>
      <w:rFonts w:ascii="Times New Roman" w:eastAsia="Calibri" w:hAnsi="Times New Roman" w:cs="Times New Roman"/>
      <w:sz w:val="20"/>
      <w:lang w:val="en-US"/>
    </w:rPr>
  </w:style>
  <w:style w:type="paragraph" w:customStyle="1" w:styleId="TableFootnote">
    <w:name w:val="TableFootnote"/>
    <w:rsid w:val="00B70A0F"/>
    <w:pPr>
      <w:spacing w:before="60" w:after="60"/>
    </w:pPr>
    <w:rPr>
      <w:rFonts w:ascii="Times New Roman" w:eastAsia="Calibri" w:hAnsi="Times New Roman" w:cs="Times New Roman"/>
      <w:sz w:val="20"/>
      <w:lang w:val="en-US"/>
    </w:rPr>
  </w:style>
  <w:style w:type="character" w:customStyle="1" w:styleId="FigureRef">
    <w:name w:val="FigureRef"/>
    <w:rsid w:val="00B70A0F"/>
    <w:rPr>
      <w:rFonts w:ascii="Times New Roman" w:hAnsi="Times New Roman"/>
      <w:color w:val="FF00FF"/>
      <w:sz w:val="20"/>
      <w:szCs w:val="20"/>
      <w:bdr w:val="none" w:sz="0" w:space="0" w:color="auto"/>
      <w:shd w:val="clear" w:color="auto" w:fill="auto"/>
    </w:rPr>
  </w:style>
  <w:style w:type="character" w:customStyle="1" w:styleId="TableRef">
    <w:name w:val="TableRef"/>
    <w:rsid w:val="00B70A0F"/>
    <w:rPr>
      <w:rFonts w:ascii="Times New Roman" w:hAnsi="Times New Roman"/>
      <w:color w:val="FF00FF"/>
      <w:sz w:val="20"/>
      <w:szCs w:val="20"/>
      <w:bdr w:val="none" w:sz="0" w:space="0" w:color="auto"/>
      <w:shd w:val="clear" w:color="auto" w:fill="auto"/>
    </w:rPr>
  </w:style>
  <w:style w:type="character" w:customStyle="1" w:styleId="TableFnRef">
    <w:name w:val="TableFnRef"/>
    <w:rsid w:val="00B70A0F"/>
    <w:rPr>
      <w:rFonts w:ascii="Times New Roman" w:hAnsi="Times New Roman"/>
      <w:color w:val="FF0000"/>
      <w:sz w:val="20"/>
      <w:szCs w:val="20"/>
      <w:vertAlign w:val="baseline"/>
    </w:rPr>
  </w:style>
  <w:style w:type="character" w:customStyle="1" w:styleId="Uri">
    <w:name w:val="Uri"/>
    <w:rsid w:val="00B70A0F"/>
    <w:rPr>
      <w:color w:val="FF0000"/>
      <w:sz w:val="20"/>
    </w:rPr>
  </w:style>
  <w:style w:type="character" w:customStyle="1" w:styleId="SupplMatRef">
    <w:name w:val="SupplMatRef"/>
    <w:rsid w:val="00B70A0F"/>
    <w:rPr>
      <w:color w:val="FF00FF"/>
      <w:sz w:val="20"/>
    </w:rPr>
  </w:style>
  <w:style w:type="character" w:customStyle="1" w:styleId="InlineGraphic">
    <w:name w:val="InlineGraphic"/>
    <w:rsid w:val="00B70A0F"/>
    <w:rPr>
      <w:color w:val="FF0000"/>
      <w:sz w:val="20"/>
    </w:rPr>
  </w:style>
  <w:style w:type="character" w:customStyle="1" w:styleId="Label">
    <w:name w:val="Label"/>
    <w:rsid w:val="00B70A0F"/>
    <w:rPr>
      <w:color w:val="FF0000"/>
      <w:sz w:val="20"/>
    </w:rPr>
  </w:style>
  <w:style w:type="paragraph" w:customStyle="1" w:styleId="InlineTable">
    <w:name w:val="InlineTable"/>
    <w:basedOn w:val="Normal"/>
    <w:rsid w:val="00B70A0F"/>
    <w:pPr>
      <w:spacing w:after="0" w:line="240" w:lineRule="auto"/>
    </w:pPr>
    <w:rPr>
      <w:rFonts w:ascii="Times New Roman" w:eastAsia="Calibri" w:hAnsi="Times New Roman" w:cs="Times New Roman"/>
      <w:lang w:eastAsia="en-US"/>
    </w:rPr>
  </w:style>
  <w:style w:type="paragraph" w:styleId="BalloonText">
    <w:name w:val="Balloon Text"/>
    <w:basedOn w:val="Normal"/>
    <w:link w:val="BalloonTextChar"/>
    <w:uiPriority w:val="99"/>
    <w:semiHidden/>
    <w:unhideWhenUsed/>
    <w:rsid w:val="00B70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A0F"/>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Roelie Hempel</dc:creator>
  <cp:keywords/>
  <dc:description/>
  <cp:lastModifiedBy>Danielle Parsons (Sunrise Setting)</cp:lastModifiedBy>
  <cp:revision>5</cp:revision>
  <dcterms:created xsi:type="dcterms:W3CDTF">2019-03-11T14:23:00Z</dcterms:created>
  <dcterms:modified xsi:type="dcterms:W3CDTF">2019-03-18T14:38:00Z</dcterms:modified>
</cp:coreProperties>
</file>