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9A0" w:rsidRDefault="008B49A0" w:rsidP="008B49A0">
      <w:pPr>
        <w:adjustRightInd w:val="0"/>
        <w:spacing w:before="10" w:after="10"/>
        <w:rPr>
          <w:b/>
          <w:noProof/>
          <w:u w:val="single"/>
          <w:lang w:eastAsia="en-IN"/>
        </w:rPr>
      </w:pPr>
    </w:p>
    <w:p w:rsidR="0010067C" w:rsidRDefault="0010067C" w:rsidP="0010067C">
      <w:pPr>
        <w:adjustRightInd w:val="0"/>
        <w:spacing w:before="10" w:after="10"/>
        <w:ind w:left="720" w:firstLine="720"/>
        <w:rPr>
          <w:rFonts w:ascii="Arial" w:hAnsi="Arial" w:cs="Arial"/>
          <w:b/>
          <w:color w:val="000000"/>
          <w:sz w:val="20"/>
          <w:szCs w:val="20"/>
        </w:rPr>
      </w:pPr>
      <w:r w:rsidRPr="0010067C">
        <w:rPr>
          <w:rFonts w:ascii="Arial" w:hAnsi="Arial" w:cs="Arial"/>
          <w:b/>
          <w:color w:val="000000"/>
          <w:sz w:val="20"/>
          <w:szCs w:val="20"/>
        </w:rPr>
        <w:t xml:space="preserve">Supplementary Table 1: </w:t>
      </w:r>
      <w:r w:rsidRPr="0010067C">
        <w:rPr>
          <w:rFonts w:ascii="Arial" w:hAnsi="Arial" w:cs="Arial"/>
          <w:b/>
          <w:color w:val="000000"/>
          <w:sz w:val="20"/>
          <w:szCs w:val="20"/>
        </w:rPr>
        <w:fldChar w:fldCharType="begin"/>
      </w:r>
      <w:r w:rsidRPr="0010067C">
        <w:rPr>
          <w:rFonts w:ascii="Arial" w:hAnsi="Arial" w:cs="Arial"/>
          <w:b/>
          <w:color w:val="000000"/>
          <w:sz w:val="20"/>
          <w:szCs w:val="20"/>
        </w:rPr>
        <w:instrText xml:space="preserve">SEQ Table \* ARABIC \n </w:instrText>
      </w:r>
      <w:r w:rsidRPr="0010067C">
        <w:rPr>
          <w:rFonts w:ascii="Arial" w:hAnsi="Arial" w:cs="Arial"/>
          <w:b/>
          <w:color w:val="000000"/>
          <w:sz w:val="20"/>
          <w:szCs w:val="20"/>
        </w:rPr>
        <w:fldChar w:fldCharType="end"/>
      </w:r>
      <w:r w:rsidRPr="0010067C">
        <w:rPr>
          <w:rFonts w:ascii="Arial" w:hAnsi="Arial" w:cs="Arial"/>
          <w:b/>
          <w:color w:val="000000"/>
          <w:sz w:val="20"/>
          <w:szCs w:val="20"/>
        </w:rPr>
        <w:t>Sociodemographic characteristics of the two villages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at pre-stigma </w:t>
      </w:r>
    </w:p>
    <w:p w:rsidR="0010067C" w:rsidRDefault="0010067C" w:rsidP="0010067C">
      <w:pPr>
        <w:adjustRightInd w:val="0"/>
        <w:spacing w:before="10" w:after="1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8"/>
        <w:gridCol w:w="2561"/>
        <w:gridCol w:w="2561"/>
        <w:gridCol w:w="2561"/>
        <w:gridCol w:w="1144"/>
      </w:tblGrid>
      <w:tr w:rsidR="0010067C" w:rsidTr="0069643A">
        <w:trPr>
          <w:cantSplit/>
          <w:tblHeader/>
          <w:jc w:val="center"/>
        </w:trPr>
        <w:tc>
          <w:tcPr>
            <w:tcW w:w="2878" w:type="dxa"/>
            <w:tcBorders>
              <w:top w:val="single" w:sz="4" w:space="0" w:color="000000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827" w:type="dxa"/>
            <w:gridSpan w:val="4"/>
            <w:tcBorders>
              <w:top w:val="single" w:sz="4" w:space="0" w:color="000000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 xml:space="preserve"> Visit 1 (Pre-Stigma)  (N=1576)</w:t>
            </w:r>
          </w:p>
        </w:tc>
      </w:tr>
      <w:tr w:rsidR="0010067C" w:rsidTr="0069643A">
        <w:trPr>
          <w:cantSplit/>
          <w:tblHeader/>
          <w:jc w:val="center"/>
        </w:trPr>
        <w:tc>
          <w:tcPr>
            <w:tcW w:w="5439" w:type="dxa"/>
            <w:gridSpan w:val="2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6266" w:type="dxa"/>
            <w:gridSpan w:val="3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4D5737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 xml:space="preserve"> Comparis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FFFFFF"/>
              </w:rPr>
              <w:t>on between two village</w:t>
            </w:r>
          </w:p>
        </w:tc>
      </w:tr>
      <w:tr w:rsidR="0010067C" w:rsidTr="0069643A">
        <w:trPr>
          <w:cantSplit/>
          <w:tblHeader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Total</w:t>
            </w:r>
            <w:r>
              <w:rPr>
                <w:rFonts w:ascii="Arial" w:hAnsi="Arial" w:cs="Arial"/>
                <w:b/>
                <w:bCs/>
                <w:color w:val="FFFFFF"/>
              </w:rPr>
              <w:br/>
              <w:t>(N=1576)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Ravulaparru</w:t>
            </w:r>
            <w:r>
              <w:rPr>
                <w:rFonts w:ascii="Arial" w:hAnsi="Arial" w:cs="Arial"/>
                <w:b/>
                <w:bCs/>
                <w:color w:val="FFFFFF"/>
              </w:rPr>
              <w:br/>
              <w:t>(N=731)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Vallurupalli</w:t>
            </w:r>
            <w:r>
              <w:rPr>
                <w:rFonts w:ascii="Arial" w:hAnsi="Arial" w:cs="Arial"/>
                <w:b/>
                <w:bCs/>
                <w:color w:val="FFFFFF"/>
              </w:rPr>
              <w:br/>
              <w:t>(N=845)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10067C" w:rsidTr="0069643A">
        <w:trPr>
          <w:cantSplit/>
          <w:tblHeader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Characteristic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n (%)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n (%)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n (%)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7" w:space="0" w:color="000000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Female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929 (58.9%)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424 (58.0%)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 (59.8%)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Male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647 (41.1%)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 (42.0%)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 (40.2%)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Occupation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House wife/Retired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612 (38.8%)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 (27.6%)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 (48.5%)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Organized Sector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 (2.5%)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 (2.2%)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 (2.8%)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Other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 (8.8%)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 (9.3%)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 (8.4%)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Unorganized Sector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785 (49.8%)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 (60.9%)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 (40.2%)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Education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Graduate/Post Graduate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 (3.1%)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 (2.5%)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 (3.7%)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High School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 (16.9%)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 (12.9%)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 (20.5%)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No School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507 (32.2%)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 (40.1%)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 (25.3%)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Other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 (0.4%)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(0.3%)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(0.6%)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Primary School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746 (47.3%)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 (44.3%)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 (49.9%)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Marital Status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Currently Married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1261 (80.0%)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592 (81.0%)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669 (79.2%)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Never Married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 (9.6%)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 (8.1%)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 (10.9%)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Separated/Divorced/Widowed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 (10.4%)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 (10.9%)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 (9.9%)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Age(Years)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Mean (SD)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42.8 (15.79)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43.9 (16.21)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 (15.36)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0067C" w:rsidTr="0069643A">
        <w:trPr>
          <w:cantSplit/>
          <w:jc w:val="center"/>
        </w:trPr>
        <w:tc>
          <w:tcPr>
            <w:tcW w:w="2878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Range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18; 90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18; 86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18; 90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000000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10067C" w:rsidRDefault="0010067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10067C" w:rsidRDefault="0010067C" w:rsidP="0010067C">
      <w:pPr>
        <w:adjustRightInd w:val="0"/>
        <w:spacing w:before="10" w:after="10"/>
        <w:ind w:left="720" w:firstLine="720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000000"/>
          <w:sz w:val="14"/>
          <w:szCs w:val="14"/>
        </w:rPr>
        <w:t>N=Total number of patients in that visit. n=Number of patients with particular characteristic.</w:t>
      </w:r>
    </w:p>
    <w:p w:rsidR="0010067C" w:rsidRDefault="0010067C" w:rsidP="0010067C">
      <w:pPr>
        <w:adjustRightInd w:val="0"/>
        <w:spacing w:before="10" w:after="10"/>
        <w:jc w:val="center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10067C" w:rsidRDefault="0010067C">
      <w:pPr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br w:type="page"/>
      </w:r>
    </w:p>
    <w:p w:rsidR="00FC13B3" w:rsidRPr="00F34383" w:rsidRDefault="00FC13B3" w:rsidP="009031EF">
      <w:pPr>
        <w:adjustRightInd w:val="0"/>
        <w:spacing w:before="10" w:after="10"/>
        <w:ind w:left="1440"/>
        <w:rPr>
          <w:rFonts w:ascii="Arial" w:hAnsi="Arial" w:cs="Arial"/>
          <w:b/>
          <w:color w:val="000000"/>
          <w:sz w:val="20"/>
          <w:szCs w:val="20"/>
        </w:rPr>
      </w:pPr>
      <w:r w:rsidRPr="00F34383">
        <w:rPr>
          <w:rFonts w:ascii="Arial" w:hAnsi="Arial" w:cs="Arial"/>
          <w:b/>
          <w:color w:val="000000"/>
          <w:sz w:val="20"/>
          <w:szCs w:val="20"/>
        </w:rPr>
        <w:lastRenderedPageBreak/>
        <w:t>Supplementary Table 2: Differences in s</w:t>
      </w:r>
      <w:r w:rsidRPr="00F34383">
        <w:rPr>
          <w:rFonts w:ascii="Arial" w:hAnsi="Arial" w:cs="Arial"/>
          <w:b/>
          <w:color w:val="000000"/>
          <w:sz w:val="20"/>
          <w:szCs w:val="20"/>
        </w:rPr>
        <w:fldChar w:fldCharType="begin"/>
      </w:r>
      <w:r w:rsidRPr="00F34383">
        <w:rPr>
          <w:rFonts w:ascii="Arial" w:hAnsi="Arial" w:cs="Arial"/>
          <w:b/>
          <w:color w:val="000000"/>
          <w:sz w:val="20"/>
          <w:szCs w:val="20"/>
        </w:rPr>
        <w:instrText xml:space="preserve">SEQ Table \* ARABIC \n </w:instrText>
      </w:r>
      <w:r w:rsidRPr="00F34383">
        <w:rPr>
          <w:rFonts w:ascii="Arial" w:hAnsi="Arial" w:cs="Arial"/>
          <w:b/>
          <w:color w:val="000000"/>
          <w:sz w:val="20"/>
          <w:szCs w:val="20"/>
        </w:rPr>
        <w:fldChar w:fldCharType="end"/>
      </w:r>
      <w:r w:rsidRPr="00F34383">
        <w:rPr>
          <w:rFonts w:ascii="Arial" w:hAnsi="Arial" w:cs="Arial"/>
          <w:b/>
          <w:color w:val="000000"/>
          <w:sz w:val="20"/>
          <w:szCs w:val="20"/>
        </w:rPr>
        <w:t>ociodemographic characteristics amongst those interviewed at pre</w:t>
      </w:r>
      <w:r w:rsidR="00F34383">
        <w:rPr>
          <w:rFonts w:ascii="Arial" w:hAnsi="Arial" w:cs="Arial"/>
          <w:b/>
          <w:color w:val="000000"/>
          <w:sz w:val="20"/>
          <w:szCs w:val="20"/>
        </w:rPr>
        <w:t>-</w:t>
      </w:r>
      <w:r w:rsidRPr="00F34383">
        <w:rPr>
          <w:rFonts w:ascii="Arial" w:hAnsi="Arial" w:cs="Arial"/>
          <w:b/>
          <w:color w:val="000000"/>
          <w:sz w:val="20"/>
          <w:szCs w:val="20"/>
        </w:rPr>
        <w:t>stigma and those follow</w:t>
      </w:r>
      <w:r w:rsidR="0064154C" w:rsidRPr="00F34383">
        <w:rPr>
          <w:rFonts w:ascii="Arial" w:hAnsi="Arial" w:cs="Arial"/>
          <w:b/>
          <w:color w:val="000000"/>
          <w:sz w:val="20"/>
          <w:szCs w:val="20"/>
        </w:rPr>
        <w:t>ed</w:t>
      </w:r>
      <w:r w:rsidRPr="00F34383">
        <w:rPr>
          <w:rFonts w:ascii="Arial" w:hAnsi="Arial" w:cs="Arial"/>
          <w:b/>
          <w:color w:val="000000"/>
          <w:sz w:val="20"/>
          <w:szCs w:val="20"/>
        </w:rPr>
        <w:t xml:space="preserve"> up for subsequent </w:t>
      </w:r>
      <w:r w:rsidR="0064154C" w:rsidRPr="00F34383">
        <w:rPr>
          <w:rFonts w:ascii="Arial" w:hAnsi="Arial" w:cs="Arial"/>
          <w:b/>
          <w:color w:val="000000"/>
          <w:sz w:val="20"/>
          <w:szCs w:val="20"/>
        </w:rPr>
        <w:t>visits</w:t>
      </w:r>
    </w:p>
    <w:p w:rsidR="00FC13B3" w:rsidRDefault="00FC13B3" w:rsidP="00FC13B3">
      <w:pPr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4603"/>
        <w:gridCol w:w="2561"/>
        <w:gridCol w:w="1199"/>
      </w:tblGrid>
      <w:tr w:rsidR="00FC13B3" w:rsidTr="0064154C">
        <w:trPr>
          <w:cantSplit/>
          <w:tblHeader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FC13B3" w:rsidRDefault="00FC13B3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FC13B3" w:rsidRDefault="00FC13B3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 xml:space="preserve"> Visit 1 (Pre-</w:t>
            </w:r>
            <w:r w:rsidR="002477E2">
              <w:rPr>
                <w:rFonts w:ascii="Arial" w:hAnsi="Arial" w:cs="Arial"/>
                <w:b/>
                <w:bCs/>
                <w:color w:val="FFFFFF"/>
              </w:rPr>
              <w:t>s</w:t>
            </w:r>
            <w:r>
              <w:rPr>
                <w:rFonts w:ascii="Arial" w:hAnsi="Arial" w:cs="Arial"/>
                <w:b/>
                <w:bCs/>
                <w:color w:val="FFFFFF"/>
              </w:rPr>
              <w:t>tigma) (N=1576)</w:t>
            </w:r>
          </w:p>
        </w:tc>
      </w:tr>
      <w:tr w:rsidR="00FC13B3" w:rsidTr="0064154C">
        <w:trPr>
          <w:cantSplit/>
          <w:tblHeader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FC13B3" w:rsidRDefault="00FC13B3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FC13B3" w:rsidRDefault="00FC13B3" w:rsidP="004D5737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 xml:space="preserve"> Comparison between common subject between all 3 </w:t>
            </w:r>
            <w:r w:rsidR="0064154C">
              <w:rPr>
                <w:rFonts w:ascii="Arial" w:hAnsi="Arial" w:cs="Arial"/>
                <w:b/>
                <w:bCs/>
                <w:color w:val="FFFFFF"/>
              </w:rPr>
              <w:t>visits</w:t>
            </w:r>
            <w:r>
              <w:rPr>
                <w:rFonts w:ascii="Arial" w:hAnsi="Arial" w:cs="Arial"/>
                <w:b/>
                <w:bCs/>
                <w:color w:val="FFFFFF"/>
              </w:rPr>
              <w:t xml:space="preserve"> and </w:t>
            </w:r>
            <w:r w:rsidR="0064154C">
              <w:rPr>
                <w:rFonts w:ascii="Arial" w:hAnsi="Arial" w:cs="Arial"/>
                <w:b/>
                <w:bCs/>
                <w:color w:val="FFFFFF"/>
              </w:rPr>
              <w:t>those not followed up</w:t>
            </w:r>
          </w:p>
        </w:tc>
      </w:tr>
      <w:tr w:rsidR="0064154C" w:rsidTr="0064154C">
        <w:trPr>
          <w:cantSplit/>
          <w:tblHeader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Common subjects for all 3 visits</w:t>
            </w:r>
            <w:r>
              <w:rPr>
                <w:rFonts w:ascii="Arial" w:hAnsi="Arial" w:cs="Arial"/>
                <w:b/>
                <w:bCs/>
                <w:color w:val="FFFFFF"/>
              </w:rPr>
              <w:br/>
              <w:t>(N=1417)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Remaining subjects</w:t>
            </w:r>
            <w:r>
              <w:rPr>
                <w:rFonts w:ascii="Arial" w:hAnsi="Arial" w:cs="Arial"/>
                <w:b/>
                <w:bCs/>
                <w:color w:val="FFFFFF"/>
              </w:rPr>
              <w:br/>
              <w:t>(N=159)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64154C" w:rsidTr="0064154C">
        <w:trPr>
          <w:cantSplit/>
          <w:tblHeader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Characteristic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n (%)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7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n (%)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7" w:space="0" w:color="000000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P-value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0.2861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Female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829 (58.5%)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 (62.9%)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Male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588 (41.5%)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 (37.1%)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Occupation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0.8727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House wife/Retired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553 (39.0%)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 (37.1%)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Organized Sector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 (2.5%)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(3.1%)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Other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 (8.7%)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 (10.1%)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Unorganized Sector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706 (49.8%)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 (49.7%)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Education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0.0025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Graduate/Post Graduate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 (2.8%)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 (6.3%)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High School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 (16.1%)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 (24.5%)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No School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456 (32.2%)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 (32.1%)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Other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 (0.5%)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 (0.0%)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Primary School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687 (48.5%)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 (37.1%)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Marital Status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0.3091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Currently Married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1141 (80.5%)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 (75.5%)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Never Married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 (9.4%)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 (11.3%)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Separated/Divorced/Widowed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 (10.1%)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 (13.2%)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Age(Years)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Mean (SD)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43.1 (15.80)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40.2 (15.48)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0.0321</w:t>
            </w:r>
          </w:p>
        </w:tc>
      </w:tr>
      <w:tr w:rsidR="0064154C" w:rsidTr="0064154C">
        <w:trPr>
          <w:cantSplit/>
          <w:jc w:val="center"/>
        </w:trPr>
        <w:tc>
          <w:tcPr>
            <w:tcW w:w="2972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Range</w:t>
            </w:r>
          </w:p>
        </w:tc>
        <w:tc>
          <w:tcPr>
            <w:tcW w:w="4603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18; 90</w:t>
            </w:r>
          </w:p>
        </w:tc>
        <w:tc>
          <w:tcPr>
            <w:tcW w:w="256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18; 80</w:t>
            </w:r>
          </w:p>
        </w:tc>
        <w:tc>
          <w:tcPr>
            <w:tcW w:w="1199" w:type="dxa"/>
            <w:tcBorders>
              <w:top w:val="nil"/>
              <w:left w:val="single" w:sz="4" w:space="0" w:color="FFFFFF"/>
              <w:bottom w:val="double" w:sz="4" w:space="0" w:color="000000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64154C" w:rsidRDefault="0064154C" w:rsidP="0069643A">
            <w:pPr>
              <w:adjustRightInd w:val="0"/>
              <w:spacing w:before="20" w:after="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C13B3" w:rsidRDefault="00FC13B3" w:rsidP="00FC13B3">
      <w:pPr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FC13B3" w:rsidRDefault="00FC13B3" w:rsidP="00FC13B3">
      <w:pPr>
        <w:adjustRightInd w:val="0"/>
        <w:spacing w:before="10" w:after="10"/>
        <w:ind w:left="720" w:firstLine="720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000000"/>
          <w:sz w:val="14"/>
          <w:szCs w:val="14"/>
        </w:rPr>
        <w:t>N=Total number of patients in that visit. n=Number of patients with particular characteristic.</w:t>
      </w:r>
    </w:p>
    <w:p w:rsidR="00FC13B3" w:rsidRDefault="00FC13B3">
      <w:pPr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</w:pPr>
    </w:p>
    <w:p w:rsidR="008B49A0" w:rsidRPr="008B49A0" w:rsidRDefault="008B49A0" w:rsidP="008B49A0">
      <w:pPr>
        <w:tabs>
          <w:tab w:val="left" w:pos="2655"/>
        </w:tabs>
        <w:adjustRightInd w:val="0"/>
        <w:spacing w:before="10" w:after="10"/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</w:pP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lastRenderedPageBreak/>
        <w:t xml:space="preserve">Supplementary Table </w:t>
      </w:r>
      <w:r w:rsidR="009031EF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>3</w: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>:</w: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fldChar w:fldCharType="begin"/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instrText xml:space="preserve">SEQ Table \* ARABIC \n </w:instrTex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fldChar w:fldCharType="end"/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 xml:space="preserve"> Change in overall mean Behaviour scores of Knowledge Attitude and Behaviour</w:t>
      </w:r>
    </w:p>
    <w:p w:rsidR="008B49A0" w:rsidRPr="008B49A0" w:rsidRDefault="008B49A0" w:rsidP="008B49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AU" w:eastAsia="en-I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947"/>
        <w:gridCol w:w="1144"/>
        <w:gridCol w:w="1711"/>
        <w:gridCol w:w="1711"/>
        <w:gridCol w:w="860"/>
      </w:tblGrid>
      <w:tr w:rsidR="008B49A0" w:rsidRPr="008B49A0" w:rsidTr="002B5CEC">
        <w:trPr>
          <w:cantSplit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bookmarkStart w:id="1" w:name="IDX"/>
            <w:bookmarkEnd w:id="1"/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Order</w:t>
            </w:r>
          </w:p>
        </w:tc>
        <w:tc>
          <w:tcPr>
            <w:tcW w:w="7947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Overall Behaviour SCORE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Group 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Group 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Mean difference (CI)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P-Value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1417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1417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1.98 (0.939)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1.23 (0.603)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-0.7 (-0.8;-0.7)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Pre-Stigma only: comparison between Male and Female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1.91 (0.896)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2.02 (0.965)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0.1 (0.0;0.2)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0.0320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3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Pre-Stigma only: comparison between Up to primary and above primary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2.02 (0.939)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1.89 (0.934)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-0.1 (-0.2;-0.0)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0.0133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male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1.91 (0.896)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1.20 (0.597)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-0.7 (-0.8;-0.6)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Female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2.02 (0.965)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1.26 (0.607)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-0.8 (-0.8;-0.7)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6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Up to primary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2.02 (0.939)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1.25 (0.610)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-0.8 (-0.8;-0.7)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7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above primary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1.89 (0.934)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1.20 (0.589)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-0.7 (-0.8;-0.6)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Post Intervention only: comparison between Male and Female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1.20 (0.597)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1.26 (0.607)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0.1 (-0.0;0.1)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0.0917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Post Intervention only: comparison between Up to primary and above primary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1.25 (0.610)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1.20 (0.589)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-0.1 (-0.1;0.0)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000000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0.1347</w:t>
            </w:r>
          </w:p>
        </w:tc>
      </w:tr>
    </w:tbl>
    <w:p w:rsidR="008B49A0" w:rsidRPr="008B49A0" w:rsidRDefault="008B49A0" w:rsidP="008B49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AU" w:eastAsia="en-IN"/>
        </w:rPr>
      </w:pP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comparison between Visit 1(Pre-Stigma) and Visit 3(Post Intervention) p-value was computed by paired t-test. For comparison between the category for a specific visit p-value was calculated by independent 2 sample t-test.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Analysis was performed on total Behaviour score. This was calculated by summing up all Behaviour scores divided by number of Behavioural question responded by that individual.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(1,4,5,6,7) : Group 1 = Visit 1 (Pre-Stigma) and Group 2= Visit 3 (Post Intervention).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(2 and 8) : Group 1 = Male and Group 2= Female.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(3 and 9) : Group 1 = Up to primary and Group 2= Above primary.</w:t>
      </w:r>
    </w:p>
    <w:p w:rsidR="008B49A0" w:rsidRDefault="008B49A0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br w:type="page"/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</w:pP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lastRenderedPageBreak/>
        <w:t xml:space="preserve">Supplementary Table </w:t>
      </w:r>
      <w:r w:rsidR="009031EF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>4</w: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>:</w: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fldChar w:fldCharType="begin"/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instrText xml:space="preserve">SEQ Table \* ARABIC \n </w:instrText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fldChar w:fldCharType="end"/>
      </w:r>
      <w:r w:rsidRPr="008B49A0">
        <w:rPr>
          <w:rFonts w:ascii="Arial" w:eastAsia="Times New Roman" w:hAnsi="Arial" w:cs="Arial"/>
          <w:b/>
          <w:color w:val="000000"/>
          <w:sz w:val="20"/>
          <w:szCs w:val="20"/>
          <w:lang w:val="en-AU" w:eastAsia="en-IN"/>
        </w:rPr>
        <w:t xml:space="preserve"> Change in overall total mean scores of BACE</w:t>
      </w:r>
    </w:p>
    <w:p w:rsidR="008B49A0" w:rsidRPr="008B49A0" w:rsidRDefault="008B49A0" w:rsidP="008B49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AU" w:eastAsia="en-I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947"/>
        <w:gridCol w:w="1144"/>
        <w:gridCol w:w="1711"/>
        <w:gridCol w:w="1711"/>
        <w:gridCol w:w="860"/>
      </w:tblGrid>
      <w:tr w:rsidR="008B49A0" w:rsidRPr="008B49A0" w:rsidTr="002B5CEC">
        <w:trPr>
          <w:cantSplit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Order</w:t>
            </w:r>
          </w:p>
        </w:tc>
        <w:tc>
          <w:tcPr>
            <w:tcW w:w="7947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Overall Behaviours SCORE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Group 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Group 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nil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 xml:space="preserve">Mean difference (CI)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FFFFFF"/>
              <w:bottom w:val="double" w:sz="6" w:space="0" w:color="000000"/>
              <w:right w:val="single" w:sz="4" w:space="0" w:color="FFFFFF"/>
            </w:tcBorders>
            <w:shd w:val="clear" w:color="auto" w:fill="7C5F9F"/>
            <w:tcMar>
              <w:left w:w="20" w:type="dxa"/>
              <w:right w:w="20" w:type="dxa"/>
            </w:tcMar>
            <w:vAlign w:val="bottom"/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en-IN"/>
              </w:rPr>
              <w:t>P-Value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1417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1417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0.39 (0.506)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(0.125)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-0.4 (-0.4;-0.3)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2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Pre-Stigma only: comparison between Male and Female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0.37 (0.481)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0.41 (0.521)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 (-0.0;0.1)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0.1030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3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Pre-Stigma only: comparison between Up to primary and above primary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0.42 (0.523)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0.34 (0.463)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-0.1 (-0.1;-0.0)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0.0042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male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0.37 (0.481)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(0.113)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-0.3 (-0.4;-0.3)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Female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0.41 (0.521)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(0.133)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-0.4 (-0.4;-0.4)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6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Up to primary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0.42 (0.523)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(0.132)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-0.4 (-0.4;-0.4)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7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above primary only: comparison between Pre-Stigma and Post Intervention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0.34 (0.463)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(0.110)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-0.3 (-0.4;-0.3)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&lt;.001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Post Intervention only: comparison between Male and Female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569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848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(0.113)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(0.133)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 (-0.0;0.0)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0.9514</w:t>
            </w: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</w:t>
            </w: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val="en-AU" w:eastAsia="en-IN"/>
              </w:rPr>
              <w:t>For Post Intervention only: comparison between Up to primary and above primary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FFFFFF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FFFFFF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N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957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460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</w:tr>
      <w:tr w:rsidR="008B49A0" w:rsidRPr="008B49A0" w:rsidTr="002B5CEC">
        <w:trPr>
          <w:cantSplit/>
          <w:jc w:val="center"/>
        </w:trPr>
        <w:tc>
          <w:tcPr>
            <w:tcW w:w="709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</w:p>
        </w:tc>
        <w:tc>
          <w:tcPr>
            <w:tcW w:w="7947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 xml:space="preserve">   Mean (SD)</w:t>
            </w:r>
          </w:p>
        </w:tc>
        <w:tc>
          <w:tcPr>
            <w:tcW w:w="1144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(0.132)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0.02 (0.110)</w:t>
            </w:r>
          </w:p>
        </w:tc>
        <w:tc>
          <w:tcPr>
            <w:tcW w:w="1711" w:type="dxa"/>
            <w:tcBorders>
              <w:top w:val="nil"/>
              <w:left w:val="single" w:sz="4" w:space="0" w:color="FFFFFF"/>
              <w:bottom w:val="double" w:sz="4" w:space="0" w:color="000000"/>
              <w:right w:val="nil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0.0 (-0.0;0.0)</w:t>
            </w:r>
          </w:p>
        </w:tc>
        <w:tc>
          <w:tcPr>
            <w:tcW w:w="860" w:type="dxa"/>
            <w:tcBorders>
              <w:top w:val="nil"/>
              <w:left w:val="single" w:sz="4" w:space="0" w:color="FFFFFF"/>
              <w:bottom w:val="double" w:sz="4" w:space="0" w:color="000000"/>
              <w:right w:val="single" w:sz="4" w:space="0" w:color="FFFFFF"/>
            </w:tcBorders>
            <w:shd w:val="clear" w:color="auto" w:fill="D5CBE1"/>
            <w:tcMar>
              <w:left w:w="20" w:type="dxa"/>
              <w:right w:w="20" w:type="dxa"/>
            </w:tcMar>
          </w:tcPr>
          <w:p w:rsidR="008B49A0" w:rsidRPr="008B49A0" w:rsidRDefault="008B49A0" w:rsidP="008B49A0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</w:pPr>
            <w:r w:rsidRPr="008B49A0">
              <w:rPr>
                <w:rFonts w:ascii="Arial" w:eastAsia="Times New Roman" w:hAnsi="Arial" w:cs="Arial"/>
                <w:color w:val="000000"/>
                <w:sz w:val="18"/>
                <w:szCs w:val="18"/>
                <w:lang w:val="en-AU" w:eastAsia="en-IN"/>
              </w:rPr>
              <w:t>0.3425</w:t>
            </w:r>
          </w:p>
        </w:tc>
      </w:tr>
    </w:tbl>
    <w:p w:rsidR="008B49A0" w:rsidRPr="008B49A0" w:rsidRDefault="008B49A0" w:rsidP="008B49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AU" w:eastAsia="en-IN"/>
        </w:rPr>
      </w:pP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comparison between Visit 1(Pre-Stigma) and Visit 3(Post Intervention) p-value was computed by paired t-test. For comparison between the category for a specific visit P-value was calculated by independent 2 sample t-test.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(1,4,5,6,7): Group 1 = Visit 1 (Pre-Stigma) and Group 2= Visit 3 (Post Intervention).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(2 and 8): Group 1 = Male and Group 2= Female.</w:t>
      </w:r>
    </w:p>
    <w:p w:rsidR="008B49A0" w:rsidRPr="008B49A0" w:rsidRDefault="008B49A0" w:rsidP="008B49A0">
      <w:pPr>
        <w:autoSpaceDE w:val="0"/>
        <w:autoSpaceDN w:val="0"/>
        <w:adjustRightInd w:val="0"/>
        <w:spacing w:before="10" w:after="1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</w:pPr>
      <w:r w:rsidRPr="008B49A0">
        <w:rPr>
          <w:rFonts w:ascii="Arial" w:eastAsia="Times New Roman" w:hAnsi="Arial" w:cs="Arial"/>
          <w:i/>
          <w:iCs/>
          <w:color w:val="000000"/>
          <w:sz w:val="14"/>
          <w:szCs w:val="14"/>
          <w:lang w:val="en-AU" w:eastAsia="en-IN"/>
        </w:rPr>
        <w:t>For order (3 and 9): Group 1 = Up to primary and Group 2= Above primary</w:t>
      </w:r>
    </w:p>
    <w:p w:rsidR="00FE2645" w:rsidRDefault="00FE2645">
      <w:pPr>
        <w:rPr>
          <w:b/>
          <w:noProof/>
          <w:u w:val="single"/>
          <w:lang w:eastAsia="en-IN"/>
        </w:rPr>
      </w:pPr>
    </w:p>
    <w:p w:rsidR="00FE2645" w:rsidRDefault="00FE2645" w:rsidP="00FE2645">
      <w:pPr>
        <w:rPr>
          <w:b/>
          <w:noProof/>
          <w:u w:val="single"/>
          <w:lang w:eastAsia="en-IN"/>
        </w:rPr>
      </w:pPr>
    </w:p>
    <w:p w:rsidR="008B49A0" w:rsidRDefault="008B49A0" w:rsidP="00FE2645">
      <w:pPr>
        <w:rPr>
          <w:b/>
          <w:noProof/>
          <w:u w:val="single"/>
          <w:lang w:eastAsia="en-IN"/>
        </w:rPr>
      </w:pPr>
    </w:p>
    <w:p w:rsidR="008B49A0" w:rsidRDefault="008B49A0" w:rsidP="00FE2645">
      <w:pPr>
        <w:rPr>
          <w:b/>
          <w:noProof/>
          <w:u w:val="single"/>
          <w:lang w:eastAsia="en-IN"/>
        </w:rPr>
      </w:pPr>
    </w:p>
    <w:p w:rsidR="00EC030D" w:rsidRPr="007E6701" w:rsidRDefault="000C7501" w:rsidP="008B49A0">
      <w:pPr>
        <w:rPr>
          <w:rFonts w:ascii="Arial" w:hAnsi="Arial" w:cs="Arial"/>
          <w:b/>
          <w:noProof/>
          <w:sz w:val="20"/>
          <w:szCs w:val="20"/>
          <w:lang w:eastAsia="en-IN"/>
        </w:rPr>
      </w:pP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Supplementary </w:t>
      </w:r>
      <w:r w:rsidR="008B49A0" w:rsidRPr="007E6701">
        <w:rPr>
          <w:rFonts w:ascii="Arial" w:hAnsi="Arial" w:cs="Arial"/>
          <w:b/>
          <w:noProof/>
          <w:sz w:val="20"/>
          <w:szCs w:val="20"/>
          <w:lang w:eastAsia="en-IN"/>
        </w:rPr>
        <w:t>F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igure 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1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: 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Changes in k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nowledge 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across all visits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 stratified 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by g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 xml:space="preserve">ender and 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e</w:t>
      </w:r>
      <w:r w:rsidR="00EC030D" w:rsidRPr="007E6701">
        <w:rPr>
          <w:rFonts w:ascii="Arial" w:hAnsi="Arial" w:cs="Arial"/>
          <w:b/>
          <w:noProof/>
          <w:sz w:val="20"/>
          <w:szCs w:val="20"/>
          <w:lang w:eastAsia="en-IN"/>
        </w:rPr>
        <w:t>ducation</w:t>
      </w:r>
    </w:p>
    <w:tbl>
      <w:tblPr>
        <w:tblStyle w:val="TableGrid"/>
        <w:tblpPr w:leftFromText="180" w:rightFromText="180" w:vertAnchor="page" w:horzAnchor="margin" w:tblpXSpec="center" w:tblpY="1846"/>
        <w:tblW w:w="16018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  <w:gridCol w:w="5528"/>
      </w:tblGrid>
      <w:tr w:rsidR="00FE2645" w:rsidRPr="00480FB6" w:rsidTr="005F5BE3"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All Subjects</w:t>
            </w:r>
          </w:p>
        </w:tc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Male</w:t>
            </w:r>
          </w:p>
        </w:tc>
        <w:tc>
          <w:tcPr>
            <w:tcW w:w="5528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Female</w:t>
            </w:r>
          </w:p>
        </w:tc>
      </w:tr>
      <w:tr w:rsidR="00FE2645" w:rsidRPr="00480FB6" w:rsidTr="005F5BE3">
        <w:trPr>
          <w:trHeight w:val="3104"/>
        </w:trPr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3CB952A8" wp14:editId="2CA4BAD8">
                  <wp:extent cx="3192780" cy="198120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B_Knowledge_al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95" cy="199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46A0B2B5" wp14:editId="1DF4931C">
                  <wp:extent cx="3193415" cy="198120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B_Knowledge_Ma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4ABC6C58" wp14:editId="39953746">
                  <wp:extent cx="3373120" cy="2000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B_Knowledge_Fema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374" cy="200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45" w:rsidRPr="00480FB6" w:rsidTr="005F5BE3"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Symbol definition</w:t>
            </w:r>
          </w:p>
        </w:tc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Up to primary</w:t>
            </w:r>
          </w:p>
        </w:tc>
        <w:tc>
          <w:tcPr>
            <w:tcW w:w="5528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Above primary</w:t>
            </w:r>
          </w:p>
        </w:tc>
      </w:tr>
      <w:tr w:rsidR="00FE2645" w:rsidRPr="00480FB6" w:rsidTr="005F5BE3">
        <w:trPr>
          <w:trHeight w:val="3549"/>
        </w:trPr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2C7640F6" wp14:editId="4FA6F09D">
                  <wp:extent cx="3200400" cy="6951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AB_Knowledge_symbol definition.jp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83" cy="7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5269894E" wp14:editId="35C5601C">
                  <wp:extent cx="3192780" cy="2276475"/>
                  <wp:effectExtent l="0" t="0" r="762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B_Knowledge_up2primar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37" cy="228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E2645" w:rsidRPr="00480FB6" w:rsidRDefault="00FE2645" w:rsidP="005F5BE3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7004E5CA" wp14:editId="06F06B80">
                  <wp:extent cx="3371850" cy="2276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AB_Knowledge_Edu_above_primar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96" cy="227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645" w:rsidRPr="007E6701" w:rsidRDefault="00FE2645" w:rsidP="00FE2645">
      <w:pPr>
        <w:jc w:val="both"/>
        <w:rPr>
          <w:rFonts w:ascii="Arial" w:hAnsi="Arial" w:cs="Arial"/>
          <w:b/>
          <w:noProof/>
          <w:sz w:val="20"/>
          <w:szCs w:val="20"/>
          <w:lang w:eastAsia="en-IN"/>
        </w:rPr>
      </w:pPr>
      <w:r>
        <w:rPr>
          <w:b/>
        </w:rPr>
        <w:br w:type="page"/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lastRenderedPageBreak/>
        <w:t xml:space="preserve">Supplementary </w:t>
      </w:r>
      <w:r w:rsidR="008B49A0" w:rsidRPr="007E6701">
        <w:rPr>
          <w:rFonts w:ascii="Arial" w:hAnsi="Arial" w:cs="Arial"/>
          <w:b/>
          <w:noProof/>
          <w:sz w:val="20"/>
          <w:szCs w:val="20"/>
          <w:lang w:eastAsia="en-IN"/>
        </w:rPr>
        <w:t>F</w:t>
      </w:r>
      <w:r w:rsidRPr="007E6701">
        <w:rPr>
          <w:rFonts w:ascii="Arial" w:hAnsi="Arial" w:cs="Arial"/>
          <w:b/>
          <w:noProof/>
          <w:sz w:val="20"/>
          <w:szCs w:val="20"/>
          <w:lang w:eastAsia="en-IN"/>
        </w:rPr>
        <w:t>igure 2: Changes in attitude across visits stratified by gender and education</w:t>
      </w:r>
    </w:p>
    <w:tbl>
      <w:tblPr>
        <w:tblStyle w:val="TableGrid"/>
        <w:tblpPr w:leftFromText="180" w:rightFromText="180" w:vertAnchor="page" w:horzAnchor="margin" w:tblpXSpec="center" w:tblpY="1486"/>
        <w:tblW w:w="16018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  <w:gridCol w:w="5528"/>
      </w:tblGrid>
      <w:tr w:rsidR="00FE2645" w:rsidRPr="00480FB6" w:rsidTr="002B5CEC"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All Subjects</w:t>
            </w:r>
          </w:p>
        </w:tc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Male</w:t>
            </w:r>
          </w:p>
        </w:tc>
        <w:tc>
          <w:tcPr>
            <w:tcW w:w="5528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Female</w:t>
            </w:r>
          </w:p>
        </w:tc>
      </w:tr>
      <w:tr w:rsidR="00FE2645" w:rsidRPr="00480FB6" w:rsidTr="002B5CEC">
        <w:trPr>
          <w:trHeight w:val="2962"/>
        </w:trPr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02F378D9" wp14:editId="516FCA63">
                  <wp:extent cx="3192780" cy="1819275"/>
                  <wp:effectExtent l="0" t="0" r="762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B_Attitude_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56" cy="182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48B42297" wp14:editId="419FD78B">
                  <wp:extent cx="3192780" cy="18288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B_Attitude_Mal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974" cy="183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2C1CBD6C" wp14:editId="659BAE7A">
                  <wp:extent cx="3373120" cy="1819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B_Attitude_Fema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452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45" w:rsidRPr="00480FB6" w:rsidTr="002B5CEC"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Symbol definition</w:t>
            </w:r>
          </w:p>
        </w:tc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Up to primary</w:t>
            </w:r>
          </w:p>
        </w:tc>
        <w:tc>
          <w:tcPr>
            <w:tcW w:w="5528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Above primary</w:t>
            </w:r>
          </w:p>
        </w:tc>
      </w:tr>
      <w:tr w:rsidR="00FE2645" w:rsidRPr="00480FB6" w:rsidTr="002B5CEC">
        <w:trPr>
          <w:trHeight w:val="3551"/>
        </w:trPr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 w:rsidRPr="007A563B">
              <w:rPr>
                <w:noProof/>
                <w:lang w:val="en-AU" w:eastAsia="en-AU"/>
              </w:rPr>
              <w:drawing>
                <wp:inline distT="0" distB="0" distL="0" distR="0" wp14:anchorId="1C369CB2" wp14:editId="76261DF8">
                  <wp:extent cx="3217438" cy="723900"/>
                  <wp:effectExtent l="0" t="0" r="2540" b="0"/>
                  <wp:docPr id="1" name="Picture 1" descr="C:\Users\skallakuri1\AppData\Local\Microsoft\Windows\Temporary Internet Files\Content.Outlook\OVQQU16Q\KAB_Attitude Symbol definition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allakuri1\AppData\Local\Microsoft\Windows\Temporary Internet Files\Content.Outlook\OVQQU16Q\KAB_Attitude Symbol definition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694" cy="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2F58B3F9" wp14:editId="78FD1B1D">
                  <wp:extent cx="3193193" cy="240982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B_Attitude_up2primar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14" cy="241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E2645" w:rsidRPr="00480FB6" w:rsidRDefault="00FE2645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21062890" wp14:editId="044EEE10">
                  <wp:extent cx="3373120" cy="24098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B_Attitude_Edu_above_primary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05" cy="240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Pr="007E6701" w:rsidRDefault="00ED6349" w:rsidP="00ED6349">
      <w:pPr>
        <w:rPr>
          <w:rFonts w:ascii="Arial" w:hAnsi="Arial" w:cs="Arial"/>
          <w:b/>
          <w:sz w:val="20"/>
          <w:szCs w:val="20"/>
        </w:rPr>
      </w:pPr>
      <w:r w:rsidRPr="007E6701">
        <w:rPr>
          <w:rFonts w:ascii="Arial" w:hAnsi="Arial" w:cs="Arial"/>
          <w:b/>
          <w:sz w:val="20"/>
          <w:szCs w:val="20"/>
        </w:rPr>
        <w:t xml:space="preserve">Supplementary </w:t>
      </w:r>
      <w:r w:rsidR="007E6701">
        <w:rPr>
          <w:rFonts w:ascii="Arial" w:hAnsi="Arial" w:cs="Arial"/>
          <w:b/>
          <w:sz w:val="20"/>
          <w:szCs w:val="20"/>
        </w:rPr>
        <w:t>F</w:t>
      </w:r>
      <w:r w:rsidRPr="007E6701">
        <w:rPr>
          <w:rFonts w:ascii="Arial" w:hAnsi="Arial" w:cs="Arial"/>
          <w:b/>
          <w:sz w:val="20"/>
          <w:szCs w:val="20"/>
        </w:rPr>
        <w:t>igure 3: Changes in behaviour across visits stratified by gender and education</w:t>
      </w:r>
    </w:p>
    <w:tbl>
      <w:tblPr>
        <w:tblStyle w:val="TableGrid"/>
        <w:tblpPr w:leftFromText="180" w:rightFromText="180" w:vertAnchor="page" w:horzAnchor="margin" w:tblpXSpec="center" w:tblpY="1846"/>
        <w:tblW w:w="16018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  <w:gridCol w:w="5528"/>
      </w:tblGrid>
      <w:tr w:rsidR="00ED6349" w:rsidRPr="00480FB6" w:rsidTr="002B5CEC"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All Subjects</w:t>
            </w:r>
          </w:p>
        </w:tc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Male</w:t>
            </w:r>
          </w:p>
        </w:tc>
        <w:tc>
          <w:tcPr>
            <w:tcW w:w="5528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Female</w:t>
            </w:r>
          </w:p>
        </w:tc>
      </w:tr>
      <w:tr w:rsidR="00ED6349" w:rsidRPr="00480FB6" w:rsidTr="002B5CEC">
        <w:trPr>
          <w:trHeight w:val="3105"/>
        </w:trPr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4F44EA92" wp14:editId="21E7C845">
                  <wp:extent cx="3192780" cy="19050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B_Behaviors_a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116" cy="19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53FAC1C0" wp14:editId="55E7D5EA">
                  <wp:extent cx="3193415" cy="19335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B_Behaviors_Mal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01" cy="19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3A0652D1" wp14:editId="1FA3E97B">
                  <wp:extent cx="3373120" cy="19335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B_Behaviors_Femal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10" cy="193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349" w:rsidRPr="00480FB6" w:rsidTr="002B5CEC"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Symbol definition</w:t>
            </w:r>
          </w:p>
        </w:tc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Up to primary</w:t>
            </w:r>
          </w:p>
        </w:tc>
        <w:tc>
          <w:tcPr>
            <w:tcW w:w="5528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Above primary</w:t>
            </w:r>
          </w:p>
        </w:tc>
      </w:tr>
      <w:tr w:rsidR="00ED6349" w:rsidRPr="00480FB6" w:rsidTr="002B5CEC">
        <w:trPr>
          <w:trHeight w:val="2551"/>
        </w:trPr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2004212F" wp14:editId="5979D83F">
                  <wp:extent cx="3228975" cy="71433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B_Behaviour_symbol definition.jp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98" cy="75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3269D05D" wp14:editId="206B53B5">
                  <wp:extent cx="3193323" cy="183832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B_Behaviors_up2primar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42" cy="186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>
              <w:rPr>
                <w:b/>
                <w:noProof/>
                <w:lang w:val="en-AU" w:eastAsia="en-AU"/>
              </w:rPr>
              <w:drawing>
                <wp:inline distT="0" distB="0" distL="0" distR="0" wp14:anchorId="50770B03" wp14:editId="01EE5E24">
                  <wp:extent cx="3373120" cy="18383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B_Behaviors_Edu_above_primar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664" cy="184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Default="00ED6349" w:rsidP="00ED6349">
      <w:pPr>
        <w:rPr>
          <w:b/>
          <w:u w:val="single"/>
        </w:rPr>
      </w:pPr>
    </w:p>
    <w:p w:rsidR="00ED6349" w:rsidRPr="007E6701" w:rsidRDefault="00ED6349" w:rsidP="00ED6349">
      <w:pPr>
        <w:rPr>
          <w:rFonts w:ascii="Arial" w:hAnsi="Arial" w:cs="Arial"/>
          <w:b/>
          <w:sz w:val="20"/>
          <w:szCs w:val="20"/>
        </w:rPr>
      </w:pPr>
      <w:r w:rsidRPr="007E6701">
        <w:rPr>
          <w:rFonts w:ascii="Arial" w:hAnsi="Arial" w:cs="Arial"/>
          <w:b/>
          <w:sz w:val="20"/>
          <w:szCs w:val="20"/>
        </w:rPr>
        <w:lastRenderedPageBreak/>
        <w:t xml:space="preserve">    Supplementary </w:t>
      </w:r>
      <w:r w:rsidR="007E6701" w:rsidRPr="007E6701">
        <w:rPr>
          <w:rFonts w:ascii="Arial" w:hAnsi="Arial" w:cs="Arial"/>
          <w:b/>
          <w:sz w:val="20"/>
          <w:szCs w:val="20"/>
        </w:rPr>
        <w:t>F</w:t>
      </w:r>
      <w:r w:rsidRPr="007E6701">
        <w:rPr>
          <w:rFonts w:ascii="Arial" w:hAnsi="Arial" w:cs="Arial"/>
          <w:b/>
          <w:sz w:val="20"/>
          <w:szCs w:val="20"/>
        </w:rPr>
        <w:t>igure 4: Changes in BACE scores across visits stratified by gender and education</w:t>
      </w:r>
    </w:p>
    <w:tbl>
      <w:tblPr>
        <w:tblStyle w:val="TableGrid"/>
        <w:tblpPr w:leftFromText="180" w:rightFromText="180" w:vertAnchor="page" w:horzAnchor="margin" w:tblpX="137" w:tblpY="1306"/>
        <w:tblW w:w="14694" w:type="dxa"/>
        <w:tblLayout w:type="fixed"/>
        <w:tblLook w:val="04A0" w:firstRow="1" w:lastRow="0" w:firstColumn="1" w:lastColumn="0" w:noHBand="0" w:noVBand="1"/>
      </w:tblPr>
      <w:tblGrid>
        <w:gridCol w:w="4635"/>
        <w:gridCol w:w="4889"/>
        <w:gridCol w:w="5170"/>
      </w:tblGrid>
      <w:tr w:rsidR="00ED6349" w:rsidRPr="00480FB6" w:rsidTr="00EA5C84">
        <w:trPr>
          <w:trHeight w:val="266"/>
        </w:trPr>
        <w:tc>
          <w:tcPr>
            <w:tcW w:w="463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All Subjects</w:t>
            </w:r>
          </w:p>
        </w:tc>
        <w:tc>
          <w:tcPr>
            <w:tcW w:w="488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Male</w:t>
            </w:r>
          </w:p>
        </w:tc>
        <w:tc>
          <w:tcPr>
            <w:tcW w:w="516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Gender = Female</w:t>
            </w:r>
          </w:p>
        </w:tc>
      </w:tr>
      <w:tr w:rsidR="00ED6349" w:rsidRPr="00480FB6" w:rsidTr="00EA5C84">
        <w:trPr>
          <w:trHeight w:val="2646"/>
        </w:trPr>
        <w:tc>
          <w:tcPr>
            <w:tcW w:w="463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  <w:noProof/>
                <w:lang w:val="en-AU" w:eastAsia="en-AU"/>
              </w:rPr>
              <w:drawing>
                <wp:inline distT="0" distB="0" distL="0" distR="0" wp14:anchorId="72D42BB2" wp14:editId="509D535C">
                  <wp:extent cx="3152775" cy="17335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CE_Al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644" cy="175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  <w:noProof/>
                <w:lang w:val="en-AU" w:eastAsia="en-AU"/>
              </w:rPr>
              <w:drawing>
                <wp:inline distT="0" distB="0" distL="0" distR="0" wp14:anchorId="3E93C877" wp14:editId="467E411E">
                  <wp:extent cx="3154045" cy="1743075"/>
                  <wp:effectExtent l="0" t="0" r="825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CE_Mal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79" cy="17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  <w:noProof/>
                <w:lang w:val="en-AU" w:eastAsia="en-AU"/>
              </w:rPr>
              <w:drawing>
                <wp:inline distT="0" distB="0" distL="0" distR="0" wp14:anchorId="7494E51A" wp14:editId="0F26020C">
                  <wp:extent cx="3355340" cy="1771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CE_Femal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05" cy="177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349" w:rsidRPr="00480FB6" w:rsidTr="00EA5C84">
        <w:trPr>
          <w:trHeight w:val="266"/>
        </w:trPr>
        <w:tc>
          <w:tcPr>
            <w:tcW w:w="463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Up to primary</w:t>
            </w:r>
          </w:p>
        </w:tc>
        <w:tc>
          <w:tcPr>
            <w:tcW w:w="516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</w:rPr>
              <w:t>Education = Above primary</w:t>
            </w:r>
          </w:p>
        </w:tc>
      </w:tr>
      <w:tr w:rsidR="00ED6349" w:rsidRPr="00480FB6" w:rsidTr="00EA5C84">
        <w:trPr>
          <w:trHeight w:val="2967"/>
        </w:trPr>
        <w:tc>
          <w:tcPr>
            <w:tcW w:w="4635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</w:p>
        </w:tc>
        <w:tc>
          <w:tcPr>
            <w:tcW w:w="488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  <w:noProof/>
                <w:lang w:val="en-AU" w:eastAsia="en-AU"/>
              </w:rPr>
              <w:drawing>
                <wp:inline distT="0" distB="0" distL="0" distR="0" wp14:anchorId="46F5414C" wp14:editId="49D6DA00">
                  <wp:extent cx="3201035" cy="19526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CE_up2primar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13" cy="195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ED6349" w:rsidRPr="00480FB6" w:rsidRDefault="00ED6349" w:rsidP="002B5CEC">
            <w:pPr>
              <w:jc w:val="center"/>
              <w:rPr>
                <w:b/>
              </w:rPr>
            </w:pPr>
            <w:r w:rsidRPr="00480FB6">
              <w:rPr>
                <w:b/>
                <w:noProof/>
                <w:lang w:val="en-AU" w:eastAsia="en-AU"/>
              </w:rPr>
              <w:drawing>
                <wp:inline distT="0" distB="0" distL="0" distR="0" wp14:anchorId="52760039" wp14:editId="13F37CD3">
                  <wp:extent cx="3308350" cy="2009775"/>
                  <wp:effectExtent l="0" t="0" r="635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CE_Edu_above_primary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536" cy="200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349" w:rsidRPr="00480FB6" w:rsidTr="00EA5C84">
        <w:trPr>
          <w:trHeight w:val="3041"/>
        </w:trPr>
        <w:tc>
          <w:tcPr>
            <w:tcW w:w="14694" w:type="dxa"/>
            <w:gridSpan w:val="3"/>
          </w:tcPr>
          <w:p w:rsidR="00ED6349" w:rsidRPr="00480FB6" w:rsidRDefault="00ED6349" w:rsidP="002B5CEC">
            <w:pPr>
              <w:rPr>
                <w:b/>
                <w:noProof/>
                <w:lang w:eastAsia="en-IN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2912C6C" wp14:editId="06620946">
                  <wp:extent cx="5248275" cy="208484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489" cy="209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349" w:rsidRDefault="00ED6349" w:rsidP="00ED6349">
      <w:pPr>
        <w:rPr>
          <w:b/>
          <w:u w:val="single"/>
        </w:rPr>
      </w:pPr>
    </w:p>
    <w:p w:rsidR="00071565" w:rsidRPr="00480FB6" w:rsidRDefault="00071565" w:rsidP="008B49A0">
      <w:pPr>
        <w:rPr>
          <w:b/>
        </w:rPr>
      </w:pPr>
    </w:p>
    <w:sectPr w:rsidR="00071565" w:rsidRPr="00480FB6" w:rsidSect="00480FB6">
      <w:pgSz w:w="16838" w:h="11906" w:orient="landscape"/>
      <w:pgMar w:top="568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5B5" w:rsidRDefault="008965B5" w:rsidP="004D5737">
      <w:pPr>
        <w:spacing w:after="0" w:line="240" w:lineRule="auto"/>
      </w:pPr>
      <w:r>
        <w:separator/>
      </w:r>
    </w:p>
  </w:endnote>
  <w:endnote w:type="continuationSeparator" w:id="0">
    <w:p w:rsidR="008965B5" w:rsidRDefault="008965B5" w:rsidP="004D5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5B5" w:rsidRDefault="008965B5" w:rsidP="004D5737">
      <w:pPr>
        <w:spacing w:after="0" w:line="240" w:lineRule="auto"/>
      </w:pPr>
      <w:r>
        <w:separator/>
      </w:r>
    </w:p>
  </w:footnote>
  <w:footnote w:type="continuationSeparator" w:id="0">
    <w:p w:rsidR="008965B5" w:rsidRDefault="008965B5" w:rsidP="004D5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2"/>
    <w:rsid w:val="00071565"/>
    <w:rsid w:val="000C7501"/>
    <w:rsid w:val="000E5040"/>
    <w:rsid w:val="0010067C"/>
    <w:rsid w:val="002477E2"/>
    <w:rsid w:val="003F6DB6"/>
    <w:rsid w:val="004257DA"/>
    <w:rsid w:val="00480FB6"/>
    <w:rsid w:val="004D5737"/>
    <w:rsid w:val="0064154C"/>
    <w:rsid w:val="00762EB0"/>
    <w:rsid w:val="007E6701"/>
    <w:rsid w:val="008965B5"/>
    <w:rsid w:val="008B49A0"/>
    <w:rsid w:val="008E0B02"/>
    <w:rsid w:val="009031EF"/>
    <w:rsid w:val="00A81B5B"/>
    <w:rsid w:val="00AE544E"/>
    <w:rsid w:val="00C1299F"/>
    <w:rsid w:val="00EA5C84"/>
    <w:rsid w:val="00EC030D"/>
    <w:rsid w:val="00ED6349"/>
    <w:rsid w:val="00F34383"/>
    <w:rsid w:val="00FC13B3"/>
    <w:rsid w:val="00FE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E3B720-8E5E-4804-9F44-0697977C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5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737"/>
  </w:style>
  <w:style w:type="paragraph" w:styleId="Footer">
    <w:name w:val="footer"/>
    <w:basedOn w:val="Normal"/>
    <w:link w:val="FooterChar"/>
    <w:uiPriority w:val="99"/>
    <w:unhideWhenUsed/>
    <w:rsid w:val="004D5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microsoft.com/office/2007/relationships/hdphoto" Target="media/hdphoto2.wdp"/><Relationship Id="rId28" Type="http://schemas.openxmlformats.org/officeDocument/2006/relationships/image" Target="media/image21.jpg"/><Relationship Id="rId10" Type="http://schemas.microsoft.com/office/2007/relationships/hdphoto" Target="media/hdphoto1.wdp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Anadya Prakash Tripathi</dc:creator>
  <cp:keywords/>
  <dc:description/>
  <cp:lastModifiedBy>Pallab Maulik</cp:lastModifiedBy>
  <cp:revision>5</cp:revision>
  <dcterms:created xsi:type="dcterms:W3CDTF">2018-05-11T17:38:00Z</dcterms:created>
  <dcterms:modified xsi:type="dcterms:W3CDTF">2018-07-23T07:43:00Z</dcterms:modified>
</cp:coreProperties>
</file>