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CE" w:rsidRPr="00986DAF" w:rsidRDefault="008045CE" w:rsidP="008045CE">
      <w:pPr>
        <w:rPr>
          <w:szCs w:val="24"/>
          <w:lang w:val="en-US"/>
        </w:rPr>
      </w:pPr>
      <w:bookmarkStart w:id="0" w:name="_GoBack"/>
      <w:bookmarkEnd w:id="0"/>
    </w:p>
    <w:p w:rsidR="008045CE" w:rsidRPr="00577F65" w:rsidRDefault="00420EBE" w:rsidP="008045CE">
      <w:pPr>
        <w:rPr>
          <w:szCs w:val="24"/>
          <w:lang w:val="en-US"/>
        </w:rPr>
      </w:pPr>
      <w:r w:rsidRPr="00787B56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DB612" wp14:editId="5C9E915A">
                <wp:simplePos x="0" y="0"/>
                <wp:positionH relativeFrom="column">
                  <wp:posOffset>273685</wp:posOffset>
                </wp:positionH>
                <wp:positionV relativeFrom="paragraph">
                  <wp:posOffset>2131695</wp:posOffset>
                </wp:positionV>
                <wp:extent cx="95885" cy="33655"/>
                <wp:effectExtent l="0" t="0" r="18415" b="23495"/>
                <wp:wrapNone/>
                <wp:docPr id="27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85" cy="33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5pt,167.85pt" to="29.1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"/>
            </w:pict>
          </mc:Fallback>
        </mc:AlternateContent>
      </w:r>
      <w:r w:rsidRPr="00787B56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6A6F6" wp14:editId="4FFFF16D">
                <wp:simplePos x="0" y="0"/>
                <wp:positionH relativeFrom="column">
                  <wp:posOffset>274320</wp:posOffset>
                </wp:positionH>
                <wp:positionV relativeFrom="paragraph">
                  <wp:posOffset>2199640</wp:posOffset>
                </wp:positionV>
                <wp:extent cx="95250" cy="33020"/>
                <wp:effectExtent l="0" t="0" r="19050" b="24130"/>
                <wp:wrapNone/>
                <wp:docPr id="26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73.2pt" to="29.1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"/>
            </w:pict>
          </mc:Fallback>
        </mc:AlternateContent>
      </w:r>
      <w:r w:rsidRPr="00787B56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427FE" wp14:editId="1DDF3FD3">
                <wp:simplePos x="0" y="0"/>
                <wp:positionH relativeFrom="column">
                  <wp:posOffset>67945</wp:posOffset>
                </wp:positionH>
                <wp:positionV relativeFrom="paragraph">
                  <wp:posOffset>2273935</wp:posOffset>
                </wp:positionV>
                <wp:extent cx="220980" cy="419100"/>
                <wp:effectExtent l="0" t="0" r="7620" b="0"/>
                <wp:wrapNone/>
                <wp:docPr id="28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margin-left:5.35pt;margin-top:179.05pt;width:17.4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" fillcolor="white [3212]" stroked="f"/>
            </w:pict>
          </mc:Fallback>
        </mc:AlternateContent>
      </w:r>
      <w:r w:rsidRPr="00787B56">
        <w:rPr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04192" wp14:editId="57002F31">
                <wp:simplePos x="0" y="0"/>
                <wp:positionH relativeFrom="column">
                  <wp:posOffset>37465</wp:posOffset>
                </wp:positionH>
                <wp:positionV relativeFrom="paragraph">
                  <wp:posOffset>2101850</wp:posOffset>
                </wp:positionV>
                <wp:extent cx="284480" cy="307340"/>
                <wp:effectExtent l="0" t="0" r="0" b="0"/>
                <wp:wrapNone/>
                <wp:docPr id="29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0EBE" w:rsidRDefault="00420EBE" w:rsidP="00787B5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87B56" w:rsidRDefault="00787B56" w:rsidP="00787B56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8" o:spid="_x0000_s1026" type="#_x0000_t202" style="position:absolute;left:0;text-align:left;margin-left:2.95pt;margin-top:165.5pt;width:22.4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" filled="f" stroked="f">
                <v:textbox style="mso-fit-shape-to-text:t">
                  <w:txbxContent>
                    <w:p w:rsidR="00420EBE" w:rsidRDefault="00420EBE" w:rsidP="00787B56">
                      <w:pPr>
                        <w:pStyle w:val="StandardWeb"/>
                        <w:spacing w:before="0" w:beforeAutospacing="0" w:after="0" w:afterAutospacing="0"/>
                        <w:rPr>
                          <w:rFonts w:ascii="Candara" w:hAnsi="Candara"/>
                          <w:color w:val="000000"/>
                          <w:sz w:val="28"/>
                          <w:szCs w:val="28"/>
                        </w:rPr>
                      </w:pPr>
                    </w:p>
                    <w:p w:rsidR="00787B56" w:rsidRDefault="00787B56" w:rsidP="00787B56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045CE">
        <w:rPr>
          <w:noProof/>
          <w:lang w:eastAsia="de-DE"/>
        </w:rPr>
        <w:drawing>
          <wp:inline distT="0" distB="0" distL="0" distR="0" wp14:anchorId="6DBC40E4" wp14:editId="6A1265EF">
            <wp:extent cx="4572000" cy="27432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45CE" w:rsidRDefault="008045CE" w:rsidP="008045CE">
      <w:pPr>
        <w:rPr>
          <w:szCs w:val="24"/>
          <w:lang w:val="en-US"/>
        </w:rPr>
        <w:sectPr w:rsidR="008045CE" w:rsidSect="00215C0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proofErr w:type="gramStart"/>
      <w:r w:rsidRPr="00577F65">
        <w:rPr>
          <w:szCs w:val="24"/>
          <w:lang w:val="en-US"/>
        </w:rPr>
        <w:t>Fig.</w:t>
      </w:r>
      <w:proofErr w:type="gramEnd"/>
      <w:r w:rsidRPr="00577F65">
        <w:rPr>
          <w:szCs w:val="24"/>
          <w:lang w:val="en-US"/>
        </w:rPr>
        <w:t xml:space="preserve"> S1 Age and time trends in </w:t>
      </w:r>
      <w:r w:rsidRPr="00577F65">
        <w:rPr>
          <w:b/>
          <w:szCs w:val="24"/>
          <w:lang w:val="en-US"/>
        </w:rPr>
        <w:t>total sugar</w:t>
      </w:r>
      <w:r w:rsidRPr="00577F65">
        <w:rPr>
          <w:szCs w:val="24"/>
          <w:lang w:val="en-US"/>
        </w:rPr>
        <w:t xml:space="preserve"> intake of </w:t>
      </w:r>
      <w:r w:rsidRPr="00577F65">
        <w:rPr>
          <w:b/>
          <w:szCs w:val="24"/>
          <w:lang w:val="en-US"/>
        </w:rPr>
        <w:t xml:space="preserve">969 </w:t>
      </w:r>
      <w:r w:rsidRPr="00577F65">
        <w:rPr>
          <w:szCs w:val="24"/>
          <w:lang w:val="en-US"/>
        </w:rPr>
        <w:t xml:space="preserve">dietary records of DONALD study participants (9–16 years), carried out at the same age as the urine samples were collected </w:t>
      </w:r>
      <w:r>
        <w:rPr>
          <w:szCs w:val="24"/>
          <w:lang w:val="en-US"/>
        </w:rPr>
        <w:t xml:space="preserve">between 1990 and 2016, </w:t>
      </w:r>
      <w:r w:rsidRPr="00D7155B">
        <w:rPr>
          <w:szCs w:val="24"/>
          <w:lang w:val="en-US"/>
        </w:rPr>
        <w:t>predicted by polynomial mixed</w:t>
      </w:r>
      <w:r>
        <w:rPr>
          <w:szCs w:val="24"/>
          <w:lang w:val="en-US"/>
        </w:rPr>
        <w:t>-effects regression models (see Table S1)</w:t>
      </w:r>
    </w:p>
    <w:p w:rsidR="008045CE" w:rsidRPr="00F91A0F" w:rsidRDefault="008045CE" w:rsidP="008045CE">
      <w:pPr>
        <w:pStyle w:val="HTMLVorformatiert"/>
        <w:shd w:val="clear" w:color="auto" w:fill="FFFFFF"/>
        <w:rPr>
          <w:rFonts w:ascii="inherit" w:hAnsi="inherit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S1</w:t>
      </w:r>
      <w:r w:rsidRPr="00987F6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87F6B">
        <w:rPr>
          <w:rFonts w:ascii="Times New Roman" w:hAnsi="Times New Roman" w:cs="Times New Roman"/>
          <w:sz w:val="24"/>
          <w:szCs w:val="24"/>
          <w:lang w:val="en-US"/>
        </w:rPr>
        <w:t xml:space="preserve"> Age</w:t>
      </w:r>
      <w:r w:rsidRPr="00F91A0F">
        <w:rPr>
          <w:rFonts w:ascii="Times New Roman" w:hAnsi="Times New Roman" w:cs="Times New Roman"/>
          <w:sz w:val="24"/>
          <w:szCs w:val="24"/>
          <w:lang w:val="en-US"/>
        </w:rPr>
        <w:t xml:space="preserve"> and time trends in </w:t>
      </w:r>
      <w:r>
        <w:rPr>
          <w:rFonts w:ascii="Times New Roman" w:hAnsi="Times New Roman" w:cs="Times New Roman"/>
          <w:sz w:val="24"/>
          <w:szCs w:val="24"/>
          <w:lang w:val="en-US"/>
        </w:rPr>
        <w:t>total, free and added sugar</w:t>
      </w:r>
      <w:r w:rsidRPr="00F91A0F">
        <w:rPr>
          <w:rFonts w:ascii="Times New Roman" w:hAnsi="Times New Roman" w:cs="Times New Roman"/>
          <w:sz w:val="24"/>
          <w:szCs w:val="24"/>
          <w:lang w:val="en-US"/>
        </w:rPr>
        <w:t xml:space="preserve"> of 9</w:t>
      </w:r>
      <w:r>
        <w:rPr>
          <w:rFonts w:ascii="Times New Roman" w:hAnsi="Times New Roman" w:cs="Times New Roman"/>
          <w:sz w:val="24"/>
          <w:szCs w:val="24"/>
          <w:lang w:val="en-US"/>
        </w:rPr>
        <w:t>69</w:t>
      </w:r>
      <w:r w:rsidRPr="00F91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dietary records</w:t>
      </w:r>
      <w:r w:rsidRPr="00F91A0F">
        <w:rPr>
          <w:rFonts w:ascii="Times New Roman" w:hAnsi="Times New Roman" w:cs="Times New Roman"/>
          <w:sz w:val="24"/>
          <w:szCs w:val="24"/>
          <w:lang w:val="en-US"/>
        </w:rPr>
        <w:t xml:space="preserve"> of 4</w:t>
      </w:r>
      <w:r>
        <w:rPr>
          <w:rFonts w:ascii="Times New Roman" w:hAnsi="Times New Roman" w:cs="Times New Roman"/>
          <w:sz w:val="24"/>
          <w:szCs w:val="24"/>
          <w:lang w:val="en-US"/>
        </w:rPr>
        <w:t>78</w:t>
      </w:r>
      <w:r w:rsidRPr="00F91A0F">
        <w:rPr>
          <w:rFonts w:ascii="Times New Roman" w:hAnsi="Times New Roman" w:cs="Times New Roman"/>
          <w:sz w:val="24"/>
          <w:szCs w:val="24"/>
          <w:lang w:val="en-US"/>
        </w:rPr>
        <w:t xml:space="preserve"> DONALD study participants (9–16 years) between 1990 and 2016</w:t>
      </w:r>
    </w:p>
    <w:p w:rsidR="008045CE" w:rsidRPr="00F91A0F" w:rsidRDefault="008045CE" w:rsidP="008045CE">
      <w:pPr>
        <w:spacing w:line="240" w:lineRule="auto"/>
        <w:rPr>
          <w:rFonts w:cs="Times New Roman"/>
          <w:szCs w:val="24"/>
          <w:lang w:val="en-US"/>
        </w:rPr>
      </w:pP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826"/>
        <w:gridCol w:w="2835"/>
        <w:gridCol w:w="2835"/>
        <w:gridCol w:w="2410"/>
      </w:tblGrid>
      <w:tr w:rsidR="008045CE" w:rsidRPr="008D16F8" w:rsidTr="00856472">
        <w:trPr>
          <w:trHeight w:val="297"/>
        </w:trPr>
        <w:tc>
          <w:tcPr>
            <w:tcW w:w="2370" w:type="dxa"/>
            <w:vMerge w:val="restart"/>
            <w:tcBorders>
              <w:top w:val="single" w:sz="4" w:space="0" w:color="auto"/>
            </w:tcBorders>
          </w:tcPr>
          <w:p w:rsidR="008045CE" w:rsidRPr="00F91A0F" w:rsidRDefault="008045CE" w:rsidP="00856472">
            <w:pPr>
              <w:spacing w:line="240" w:lineRule="auto"/>
              <w:rPr>
                <w:rFonts w:cs="Times New Roman"/>
                <w:lang w:val="en-US"/>
              </w:rPr>
            </w:pPr>
          </w:p>
          <w:p w:rsidR="008045CE" w:rsidRPr="00F91A0F" w:rsidRDefault="008045CE" w:rsidP="00856472">
            <w:pPr>
              <w:spacing w:line="240" w:lineRule="auto"/>
              <w:rPr>
                <w:rFonts w:cs="Times New Roman"/>
                <w:lang w:val="en-US"/>
              </w:rPr>
            </w:pPr>
          </w:p>
          <w:p w:rsidR="008045CE" w:rsidRPr="00F91A0F" w:rsidRDefault="008045CE" w:rsidP="00856472">
            <w:pPr>
              <w:spacing w:line="240" w:lineRule="auto"/>
              <w:rPr>
                <w:rFonts w:cs="Times New Roman"/>
                <w:lang w:val="en-US"/>
              </w:rPr>
            </w:pPr>
          </w:p>
          <w:p w:rsidR="008045CE" w:rsidRPr="00F91A0F" w:rsidRDefault="008045CE" w:rsidP="00856472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b/>
                <w:lang w:val="en-US"/>
              </w:rPr>
              <w:t>Age trend per year of age (8.5-16.5 years)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b/>
                <w:lang w:val="en-US"/>
              </w:rPr>
              <w:t>Time trend per study year (1990-2016)</w:t>
            </w:r>
          </w:p>
        </w:tc>
      </w:tr>
      <w:tr w:rsidR="008045CE" w:rsidRPr="00886771" w:rsidTr="00856472">
        <w:tc>
          <w:tcPr>
            <w:tcW w:w="2370" w:type="dxa"/>
            <w:vMerge/>
            <w:tcBorders>
              <w:bottom w:val="single" w:sz="8" w:space="0" w:color="auto"/>
            </w:tcBorders>
          </w:tcPr>
          <w:p w:rsidR="008045CE" w:rsidRPr="00F91A0F" w:rsidRDefault="008045CE" w:rsidP="00856472">
            <w:pPr>
              <w:spacing w:line="240" w:lineRule="auto"/>
              <w:rPr>
                <w:rFonts w:cs="Times New Roman"/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auto"/>
              <w:bottom w:val="single" w:sz="8" w:space="0" w:color="auto"/>
            </w:tcBorders>
          </w:tcPr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b/>
                <w:lang w:val="en-US"/>
              </w:rPr>
              <w:t>Age</w:t>
            </w:r>
          </w:p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b/>
                <w:lang w:val="en-US"/>
              </w:rPr>
              <w:t>β (p)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b/>
                <w:lang w:val="en-US"/>
              </w:rPr>
              <w:t>Time</w:t>
            </w:r>
          </w:p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b/>
                <w:lang w:val="en-US"/>
              </w:rPr>
              <w:t>β (p)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TimexTime</w:t>
            </w:r>
          </w:p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b/>
                <w:lang w:val="en-US"/>
              </w:rPr>
              <w:t>β (p)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</w:tcBorders>
          </w:tcPr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TimexTimexTime</w:t>
            </w:r>
          </w:p>
          <w:p w:rsidR="008045CE" w:rsidRPr="00F91A0F" w:rsidRDefault="008045CE" w:rsidP="00856472">
            <w:pPr>
              <w:spacing w:line="240" w:lineRule="auto"/>
              <w:jc w:val="center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b/>
                <w:lang w:val="en-US"/>
              </w:rPr>
              <w:t>β (p)</w:t>
            </w:r>
          </w:p>
        </w:tc>
      </w:tr>
      <w:tr w:rsidR="008045CE" w:rsidRPr="00886771" w:rsidTr="00856472">
        <w:trPr>
          <w:trHeight w:val="623"/>
        </w:trPr>
        <w:tc>
          <w:tcPr>
            <w:tcW w:w="23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Pr="00F91A0F" w:rsidRDefault="008045CE" w:rsidP="00856472">
            <w:pPr>
              <w:spacing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Total sugar</w:t>
            </w:r>
            <w:r w:rsidRPr="00F91A0F">
              <w:rPr>
                <w:rFonts w:cs="Times New Roman"/>
                <w:b/>
                <w:vertAlign w:val="superscript"/>
                <w:lang w:val="en-US"/>
              </w:rPr>
              <w:t>a</w:t>
            </w:r>
          </w:p>
          <w:p w:rsidR="008045CE" w:rsidRPr="00F91A0F" w:rsidRDefault="008045CE" w:rsidP="00856472">
            <w:pPr>
              <w:spacing w:line="240" w:lineRule="auto"/>
              <w:rPr>
                <w:rFonts w:cs="Times New Roman"/>
                <w:lang w:val="en-US"/>
              </w:rPr>
            </w:pPr>
            <w:r w:rsidRPr="00F91A0F">
              <w:rPr>
                <w:rFonts w:cs="Times New Roman"/>
                <w:lang w:val="en-US"/>
              </w:rPr>
              <w:t>Unadjusted model</w:t>
            </w:r>
          </w:p>
          <w:p w:rsidR="008045CE" w:rsidRPr="00F91A0F" w:rsidRDefault="008045CE" w:rsidP="00856472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lang w:val="en-US"/>
              </w:rPr>
              <w:t>Adjusted model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-0.3317 (0.0002)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-0.3146 (0.0005)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-0.1689 (0.5519)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-0.1442 (0.6105)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0.03037 (0.2100)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0.02809 (0.2451)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-0.00117 (0.0473)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-0.00112 (0.0565)</w:t>
            </w:r>
          </w:p>
        </w:tc>
      </w:tr>
      <w:tr w:rsidR="008045CE" w:rsidRPr="00886771" w:rsidTr="00856472">
        <w:trPr>
          <w:trHeight w:val="684"/>
        </w:trPr>
        <w:tc>
          <w:tcPr>
            <w:tcW w:w="23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Pr="00F91A0F" w:rsidRDefault="008045CE" w:rsidP="00856472">
            <w:pPr>
              <w:spacing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Added sugar</w:t>
            </w:r>
            <w:r w:rsidRPr="00F91A0F">
              <w:rPr>
                <w:rFonts w:cs="Times New Roman"/>
                <w:b/>
                <w:vertAlign w:val="superscript"/>
                <w:lang w:val="en-US"/>
              </w:rPr>
              <w:t>b</w:t>
            </w:r>
          </w:p>
          <w:p w:rsidR="008045CE" w:rsidRPr="00F91A0F" w:rsidRDefault="008045CE" w:rsidP="00856472">
            <w:pPr>
              <w:spacing w:line="240" w:lineRule="auto"/>
              <w:rPr>
                <w:rFonts w:cs="Times New Roman"/>
                <w:lang w:val="en-US"/>
              </w:rPr>
            </w:pPr>
            <w:r w:rsidRPr="00F91A0F">
              <w:rPr>
                <w:rFonts w:cs="Times New Roman"/>
                <w:lang w:val="en-US"/>
              </w:rPr>
              <w:t>Unadjusted model</w:t>
            </w:r>
          </w:p>
          <w:p w:rsidR="008045CE" w:rsidRPr="00F91A0F" w:rsidRDefault="008045CE" w:rsidP="00856472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lang w:val="en-US"/>
              </w:rPr>
              <w:t>Adjusted model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-0.1179 (0.1398)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-0.1476 (0.0740)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0.2717 (0.0140)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0.3281 (0.0029)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-0.01278 (0.0009)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-0.01379 (0.0003)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</w:t>
            </w:r>
          </w:p>
        </w:tc>
      </w:tr>
      <w:tr w:rsidR="008045CE" w:rsidRPr="00886771" w:rsidTr="00856472">
        <w:trPr>
          <w:trHeight w:val="684"/>
        </w:trPr>
        <w:tc>
          <w:tcPr>
            <w:tcW w:w="237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Pr="00F91A0F" w:rsidRDefault="008045CE" w:rsidP="00856472">
            <w:pPr>
              <w:spacing w:line="240" w:lineRule="auto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Free sugar</w:t>
            </w:r>
            <w:r w:rsidRPr="00F91A0F">
              <w:rPr>
                <w:rFonts w:cs="Times New Roman"/>
                <w:b/>
                <w:vertAlign w:val="superscript"/>
                <w:lang w:val="en-US"/>
              </w:rPr>
              <w:t>c</w:t>
            </w:r>
          </w:p>
          <w:p w:rsidR="008045CE" w:rsidRPr="00F91A0F" w:rsidRDefault="008045CE" w:rsidP="00856472">
            <w:pPr>
              <w:spacing w:line="240" w:lineRule="auto"/>
              <w:rPr>
                <w:rFonts w:cs="Times New Roman"/>
                <w:lang w:val="en-US"/>
              </w:rPr>
            </w:pPr>
            <w:r w:rsidRPr="00F91A0F">
              <w:rPr>
                <w:rFonts w:cs="Times New Roman"/>
                <w:lang w:val="en-US"/>
              </w:rPr>
              <w:t>Unadjusted model</w:t>
            </w:r>
          </w:p>
          <w:p w:rsidR="008045CE" w:rsidRPr="004B05EC" w:rsidRDefault="008045CE" w:rsidP="00856472">
            <w:pPr>
              <w:spacing w:line="240" w:lineRule="auto"/>
              <w:rPr>
                <w:rFonts w:cs="Times New Roman"/>
                <w:b/>
                <w:lang w:val="en-US"/>
              </w:rPr>
            </w:pPr>
            <w:r w:rsidRPr="00F91A0F">
              <w:rPr>
                <w:rFonts w:cs="Times New Roman"/>
                <w:lang w:val="en-US"/>
              </w:rPr>
              <w:t>Adjusted model</w:t>
            </w:r>
          </w:p>
        </w:tc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-0.1568 (0.0546)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-0.2235 (0.0015)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0.006651 (0.9805)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0.02009 (0.9314)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0.02459 (0.2809)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0.02080 (0.2671)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</w:p>
          <w:p w:rsidR="008045CE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-0.00110 (0.0476)</w:t>
            </w:r>
          </w:p>
          <w:p w:rsidR="008045CE" w:rsidRPr="00362C40" w:rsidRDefault="008045CE" w:rsidP="00856472">
            <w:pPr>
              <w:spacing w:line="240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-0.00090 (0.0472)</w:t>
            </w:r>
          </w:p>
        </w:tc>
      </w:tr>
    </w:tbl>
    <w:p w:rsidR="008045CE" w:rsidRDefault="008045CE" w:rsidP="008045CE">
      <w:pPr>
        <w:spacing w:line="240" w:lineRule="auto"/>
        <w:rPr>
          <w:rFonts w:cs="Times New Roman"/>
          <w:lang w:val="en-US"/>
        </w:rPr>
      </w:pPr>
      <w:r w:rsidRPr="00F91A0F">
        <w:rPr>
          <w:rFonts w:cs="Times New Roman"/>
          <w:lang w:val="en-US"/>
        </w:rPr>
        <w:t>Age and time trends were tested using polynomial mixed-</w:t>
      </w:r>
      <w:r>
        <w:rPr>
          <w:rFonts w:cs="Times New Roman"/>
          <w:lang w:val="en-US"/>
        </w:rPr>
        <w:t>effects regression models.</w:t>
      </w:r>
    </w:p>
    <w:p w:rsidR="008045CE" w:rsidRPr="00362C40" w:rsidRDefault="008045CE" w:rsidP="008045CE">
      <w:pPr>
        <w:spacing w:line="240" w:lineRule="auto"/>
        <w:rPr>
          <w:rFonts w:cs="Times New Roman"/>
          <w:lang w:val="en-US"/>
        </w:rPr>
      </w:pPr>
      <w:proofErr w:type="gramStart"/>
      <w:r w:rsidRPr="00362C40">
        <w:rPr>
          <w:rFonts w:cs="Times New Roman"/>
          <w:vertAlign w:val="superscript"/>
          <w:lang w:val="en-US"/>
        </w:rPr>
        <w:t>a</w:t>
      </w:r>
      <w:r w:rsidRPr="009F1E42">
        <w:rPr>
          <w:rFonts w:cs="Times New Roman"/>
          <w:lang w:val="en-US"/>
        </w:rPr>
        <w:t>Model</w:t>
      </w:r>
      <w:proofErr w:type="gramEnd"/>
      <w:r w:rsidRPr="009F1E42">
        <w:rPr>
          <w:rFonts w:cs="Times New Roman"/>
          <w:lang w:val="en-US"/>
        </w:rPr>
        <w:t xml:space="preserve"> contains a random statement for the family level with an unstructured covariance structure and a random statement for the person level with an uns</w:t>
      </w:r>
      <w:r>
        <w:rPr>
          <w:rFonts w:cs="Times New Roman"/>
          <w:lang w:val="en-US"/>
        </w:rPr>
        <w:t xml:space="preserve">tructured covariance structure. </w:t>
      </w:r>
      <w:r w:rsidRPr="009F1E42">
        <w:rPr>
          <w:rFonts w:cs="Times New Roman"/>
          <w:lang w:val="en-US"/>
        </w:rPr>
        <w:t xml:space="preserve">Adjusted for </w:t>
      </w:r>
      <w:r>
        <w:rPr>
          <w:rFonts w:cs="Times New Roman"/>
          <w:lang w:val="en-US"/>
        </w:rPr>
        <w:t>weekdays per record (1/2/3)</w:t>
      </w:r>
    </w:p>
    <w:p w:rsidR="008045CE" w:rsidRPr="00362C40" w:rsidRDefault="008045CE" w:rsidP="008045CE">
      <w:pPr>
        <w:spacing w:line="240" w:lineRule="auto"/>
        <w:rPr>
          <w:rFonts w:cs="Times New Roman"/>
          <w:lang w:val="en-US"/>
        </w:rPr>
      </w:pPr>
      <w:proofErr w:type="gramStart"/>
      <w:r w:rsidRPr="00362C40">
        <w:rPr>
          <w:rFonts w:cs="Times New Roman"/>
          <w:vertAlign w:val="superscript"/>
          <w:lang w:val="en-US"/>
        </w:rPr>
        <w:t>b</w:t>
      </w:r>
      <w:proofErr w:type="gramEnd"/>
      <w:r w:rsidRPr="00A03876">
        <w:rPr>
          <w:rFonts w:cs="Times New Roman"/>
          <w:lang w:val="en-US"/>
        </w:rPr>
        <w:t xml:space="preserve"> </w:t>
      </w:r>
      <w:r w:rsidRPr="009F1E42">
        <w:rPr>
          <w:rFonts w:cs="Times New Roman"/>
          <w:lang w:val="en-US"/>
        </w:rPr>
        <w:t>Model contains a random statement for the family level with an unstructured covariance structure and a random statement for the person level with an uns</w:t>
      </w:r>
      <w:r>
        <w:rPr>
          <w:rFonts w:cs="Times New Roman"/>
          <w:lang w:val="en-US"/>
        </w:rPr>
        <w:t xml:space="preserve">tructured covariance structure. Adjusted for weekdays per record (1/2/3), </w:t>
      </w:r>
      <w:r w:rsidRPr="00362C40">
        <w:rPr>
          <w:rFonts w:cs="Times New Roman"/>
          <w:lang w:val="en-US"/>
        </w:rPr>
        <w:t>high maternal education status (yes/no),</w:t>
      </w:r>
      <w:r>
        <w:rPr>
          <w:rFonts w:cs="Times New Roman"/>
          <w:lang w:val="en-US"/>
        </w:rPr>
        <w:t xml:space="preserve"> sex (</w:t>
      </w:r>
      <w:r w:rsidRPr="00362C40">
        <w:rPr>
          <w:rFonts w:cs="Times New Roman"/>
          <w:lang w:val="en-US"/>
        </w:rPr>
        <w:t>male/female</w:t>
      </w:r>
      <w:r>
        <w:rPr>
          <w:rFonts w:cs="Times New Roman"/>
          <w:lang w:val="en-US"/>
        </w:rPr>
        <w:t>)</w:t>
      </w:r>
    </w:p>
    <w:p w:rsidR="008045CE" w:rsidRPr="00F91A0F" w:rsidRDefault="008045CE" w:rsidP="008045CE">
      <w:pPr>
        <w:spacing w:line="240" w:lineRule="auto"/>
        <w:rPr>
          <w:rFonts w:cs="Times New Roman"/>
          <w:lang w:val="en-US"/>
        </w:rPr>
      </w:pPr>
      <w:proofErr w:type="gramStart"/>
      <w:r w:rsidRPr="00362C40">
        <w:rPr>
          <w:rFonts w:cs="Times New Roman"/>
          <w:vertAlign w:val="superscript"/>
          <w:lang w:val="en-US"/>
        </w:rPr>
        <w:t>c</w:t>
      </w:r>
      <w:r w:rsidRPr="00362C40">
        <w:rPr>
          <w:rFonts w:cs="Times New Roman"/>
          <w:lang w:val="en-US"/>
        </w:rPr>
        <w:t>Model</w:t>
      </w:r>
      <w:proofErr w:type="gramEnd"/>
      <w:r w:rsidRPr="00362C40">
        <w:rPr>
          <w:rFonts w:cs="Times New Roman"/>
          <w:lang w:val="en-US"/>
        </w:rPr>
        <w:t xml:space="preserve"> contains a r</w:t>
      </w:r>
      <w:r>
        <w:rPr>
          <w:rFonts w:cs="Times New Roman"/>
          <w:lang w:val="en-US"/>
        </w:rPr>
        <w:t>epeated</w:t>
      </w:r>
      <w:r w:rsidRPr="00362C40">
        <w:rPr>
          <w:rFonts w:cs="Times New Roman"/>
          <w:lang w:val="en-US"/>
        </w:rPr>
        <w:t xml:space="preserve"> statement with a factor analytic covariance structure. Adjusted</w:t>
      </w:r>
      <w:r>
        <w:rPr>
          <w:rFonts w:cs="Times New Roman"/>
          <w:lang w:val="en-US"/>
        </w:rPr>
        <w:t xml:space="preserve"> for</w:t>
      </w:r>
      <w:r w:rsidRPr="00AD1D88">
        <w:rPr>
          <w:lang w:val="en-US"/>
        </w:rPr>
        <w:t xml:space="preserve"> </w:t>
      </w:r>
      <w:r>
        <w:rPr>
          <w:rFonts w:cs="Times New Roman"/>
          <w:lang w:val="en-US"/>
        </w:rPr>
        <w:t>weekdays per record (1/2/3)</w:t>
      </w:r>
      <w:r w:rsidRPr="00F91A0F">
        <w:rPr>
          <w:rFonts w:cs="Times New Roman"/>
          <w:lang w:val="en-US"/>
        </w:rPr>
        <w:t xml:space="preserve">, </w:t>
      </w:r>
      <w:r>
        <w:rPr>
          <w:rFonts w:cs="Times New Roman"/>
          <w:lang w:val="en-US"/>
        </w:rPr>
        <w:t>overweight status</w:t>
      </w:r>
      <w:r w:rsidRPr="00F91A0F">
        <w:rPr>
          <w:rFonts w:cs="Times New Roman"/>
          <w:lang w:val="en-US"/>
        </w:rPr>
        <w:t xml:space="preserve"> (</w:t>
      </w:r>
      <w:r>
        <w:rPr>
          <w:rFonts w:cs="Times New Roman"/>
          <w:lang w:val="en-US"/>
        </w:rPr>
        <w:t>yes/no</w:t>
      </w:r>
      <w:r w:rsidRPr="00F91A0F">
        <w:rPr>
          <w:rFonts w:cs="Times New Roman"/>
          <w:lang w:val="en-US"/>
        </w:rPr>
        <w:t xml:space="preserve">), </w:t>
      </w:r>
      <w:r w:rsidRPr="00362C40">
        <w:rPr>
          <w:rFonts w:cs="Times New Roman"/>
          <w:lang w:val="en-US"/>
        </w:rPr>
        <w:t>high maternal education status (yes/no),</w:t>
      </w:r>
      <w:r>
        <w:rPr>
          <w:rFonts w:cs="Times New Roman"/>
          <w:lang w:val="en-US"/>
        </w:rPr>
        <w:t xml:space="preserve"> sex (</w:t>
      </w:r>
      <w:r w:rsidRPr="00362C40">
        <w:rPr>
          <w:rFonts w:cs="Times New Roman"/>
          <w:lang w:val="en-US"/>
        </w:rPr>
        <w:t>male/female</w:t>
      </w:r>
      <w:r>
        <w:rPr>
          <w:rFonts w:cs="Times New Roman"/>
          <w:lang w:val="en-US"/>
        </w:rPr>
        <w:t xml:space="preserve">), </w:t>
      </w:r>
      <w:r w:rsidRPr="00362C40">
        <w:rPr>
          <w:rFonts w:cs="Times New Roman"/>
          <w:lang w:val="en-US"/>
        </w:rPr>
        <w:t>maternal employment (yes/no)</w:t>
      </w:r>
    </w:p>
    <w:p w:rsidR="00FF04FA" w:rsidRPr="008045CE" w:rsidRDefault="00FF04FA">
      <w:pPr>
        <w:rPr>
          <w:lang w:val="en-US"/>
        </w:rPr>
      </w:pPr>
    </w:p>
    <w:sectPr w:rsidR="00FF04FA" w:rsidRPr="008045CE" w:rsidSect="008045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215C08"/>
    <w:rsid w:val="00420EBE"/>
    <w:rsid w:val="0045229E"/>
    <w:rsid w:val="00497B7C"/>
    <w:rsid w:val="00577F65"/>
    <w:rsid w:val="00703AAE"/>
    <w:rsid w:val="00787B56"/>
    <w:rsid w:val="008045CE"/>
    <w:rsid w:val="0087566C"/>
    <w:rsid w:val="00AC4F94"/>
    <w:rsid w:val="00BB7185"/>
    <w:rsid w:val="00BD21F3"/>
    <w:rsid w:val="00D26336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5C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80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045C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5CE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8045CE"/>
  </w:style>
  <w:style w:type="paragraph" w:styleId="StandardWeb">
    <w:name w:val="Normal (Web)"/>
    <w:basedOn w:val="Standard"/>
    <w:uiPriority w:val="99"/>
    <w:semiHidden/>
    <w:unhideWhenUsed/>
    <w:rsid w:val="00787B56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5C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80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045C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5CE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8045CE"/>
  </w:style>
  <w:style w:type="paragraph" w:styleId="StandardWeb">
    <w:name w:val="Normal (Web)"/>
    <w:basedOn w:val="Standard"/>
    <w:uiPriority w:val="99"/>
    <w:semiHidden/>
    <w:unhideWhenUsed/>
    <w:rsid w:val="00787B56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nes\Documents\Trendkurven_Ernaehrung_Biomark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Gesamtzucker!$B$24</c:f>
              <c:strCache>
                <c:ptCount val="1"/>
                <c:pt idx="0">
                  <c:v>9 years</c:v>
                </c:pt>
              </c:strCache>
            </c:strRef>
          </c:tx>
          <c:spPr>
            <a:ln w="25400">
              <a:solidFill>
                <a:schemeClr val="bg1">
                  <a:lumMod val="65000"/>
                </a:schemeClr>
              </a:solidFill>
            </a:ln>
          </c:spPr>
          <c:marker>
            <c:spPr>
              <a:solidFill>
                <a:schemeClr val="bg1">
                  <a:lumMod val="85000"/>
                </a:schemeClr>
              </a:solidFill>
              <a:ln w="15875">
                <a:solidFill>
                  <a:schemeClr val="bg1">
                    <a:lumMod val="65000"/>
                  </a:schemeClr>
                </a:solidFill>
              </a:ln>
            </c:spPr>
          </c:marker>
          <c:cat>
            <c:numRef>
              <c:f>Gesamtzucker!$C$23:$H$23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2016</c:v>
                </c:pt>
              </c:numCache>
            </c:numRef>
          </c:cat>
          <c:val>
            <c:numRef>
              <c:f>Gesamtzucker!$C$24:$H$24</c:f>
              <c:numCache>
                <c:formatCode>General</c:formatCode>
                <c:ptCount val="6"/>
                <c:pt idx="0">
                  <c:v>27.744400000000002</c:v>
                </c:pt>
                <c:pt idx="1">
                  <c:v>27.584323934753694</c:v>
                </c:pt>
                <c:pt idx="2">
                  <c:v>27.989274694925122</c:v>
                </c:pt>
                <c:pt idx="3">
                  <c:v>28.123017164922882</c:v>
                </c:pt>
                <c:pt idx="4">
                  <c:v>27.145345508865773</c:v>
                </c:pt>
                <c:pt idx="5">
                  <c:v>23.323706833165122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40A-48C7-A2A3-E75E1B993C53}"/>
            </c:ext>
          </c:extLst>
        </c:ser>
        <c:ser>
          <c:idx val="1"/>
          <c:order val="1"/>
          <c:tx>
            <c:strRef>
              <c:f>Gesamtzucker!$B$25</c:f>
              <c:strCache>
                <c:ptCount val="1"/>
                <c:pt idx="0">
                  <c:v>10 years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pPr>
              <a:solidFill>
                <a:schemeClr val="bg1">
                  <a:lumMod val="85000"/>
                </a:schemeClr>
              </a:solidFill>
              <a:ln w="15875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numRef>
              <c:f>Gesamtzucker!$C$23:$H$23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2016</c:v>
                </c:pt>
              </c:numCache>
            </c:numRef>
          </c:cat>
          <c:val>
            <c:numRef>
              <c:f>Gesamtzucker!$C$25:$H$25</c:f>
              <c:numCache>
                <c:formatCode>General</c:formatCode>
                <c:ptCount val="6"/>
                <c:pt idx="0">
                  <c:v>27.4298</c:v>
                </c:pt>
                <c:pt idx="1">
                  <c:v>27.269723934753692</c:v>
                </c:pt>
                <c:pt idx="2">
                  <c:v>27.67467469492512</c:v>
                </c:pt>
                <c:pt idx="3">
                  <c:v>27.808417164922879</c:v>
                </c:pt>
                <c:pt idx="4">
                  <c:v>26.830745508865771</c:v>
                </c:pt>
                <c:pt idx="5">
                  <c:v>23.00910683316512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40A-48C7-A2A3-E75E1B993C53}"/>
            </c:ext>
          </c:extLst>
        </c:ser>
        <c:ser>
          <c:idx val="2"/>
          <c:order val="2"/>
          <c:tx>
            <c:strRef>
              <c:f>Gesamtzucker!$B$26</c:f>
              <c:strCache>
                <c:ptCount val="1"/>
                <c:pt idx="0">
                  <c:v>11 years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pPr>
              <a:solidFill>
                <a:schemeClr val="bg1">
                  <a:lumMod val="50000"/>
                </a:schemeClr>
              </a:solidFill>
              <a:ln w="15875"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cat>
            <c:numRef>
              <c:f>Gesamtzucker!$C$23:$H$23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2016</c:v>
                </c:pt>
              </c:numCache>
            </c:numRef>
          </c:cat>
          <c:val>
            <c:numRef>
              <c:f>Gesamtzucker!$C$26:$H$26</c:f>
              <c:numCache>
                <c:formatCode>General</c:formatCode>
                <c:ptCount val="6"/>
                <c:pt idx="0">
                  <c:v>27.115200000000002</c:v>
                </c:pt>
                <c:pt idx="1">
                  <c:v>26.955123934753694</c:v>
                </c:pt>
                <c:pt idx="2">
                  <c:v>27.360074694925121</c:v>
                </c:pt>
                <c:pt idx="3">
                  <c:v>27.493817164922881</c:v>
                </c:pt>
                <c:pt idx="4">
                  <c:v>26.516145508865772</c:v>
                </c:pt>
                <c:pt idx="5">
                  <c:v>22.694506833165121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40A-48C7-A2A3-E75E1B993C53}"/>
            </c:ext>
          </c:extLst>
        </c:ser>
        <c:ser>
          <c:idx val="3"/>
          <c:order val="3"/>
          <c:tx>
            <c:strRef>
              <c:f>Gesamtzucker!$B$27</c:f>
              <c:strCache>
                <c:ptCount val="1"/>
                <c:pt idx="0">
                  <c:v>12 years</c:v>
                </c:pt>
              </c:strCache>
            </c:strRef>
          </c:tx>
          <c:spPr>
            <a:ln w="25400"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pPr>
              <a:ln w="15875"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Gesamtzucker!$C$23:$H$23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2016</c:v>
                </c:pt>
              </c:numCache>
            </c:numRef>
          </c:cat>
          <c:val>
            <c:numRef>
              <c:f>Gesamtzucker!$C$27:$H$27</c:f>
              <c:numCache>
                <c:formatCode>General</c:formatCode>
                <c:ptCount val="6"/>
                <c:pt idx="0">
                  <c:v>26.800600000000003</c:v>
                </c:pt>
                <c:pt idx="1">
                  <c:v>26.640523934753695</c:v>
                </c:pt>
                <c:pt idx="2">
                  <c:v>27.045474694925122</c:v>
                </c:pt>
                <c:pt idx="3">
                  <c:v>27.179217164922882</c:v>
                </c:pt>
                <c:pt idx="4">
                  <c:v>26.201545508865774</c:v>
                </c:pt>
                <c:pt idx="5">
                  <c:v>22.379906833165123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A40A-48C7-A2A3-E75E1B993C53}"/>
            </c:ext>
          </c:extLst>
        </c:ser>
        <c:ser>
          <c:idx val="4"/>
          <c:order val="4"/>
          <c:tx>
            <c:strRef>
              <c:f>Gesamtzucker!$B$28</c:f>
              <c:strCache>
                <c:ptCount val="1"/>
                <c:pt idx="0">
                  <c:v>13 years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pPr>
              <a:ln w="15875">
                <a:solidFill>
                  <a:schemeClr val="tx1"/>
                </a:solidFill>
              </a:ln>
            </c:spPr>
          </c:marker>
          <c:cat>
            <c:numRef>
              <c:f>Gesamtzucker!$C$23:$H$23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2016</c:v>
                </c:pt>
              </c:numCache>
            </c:numRef>
          </c:cat>
          <c:val>
            <c:numRef>
              <c:f>Gesamtzucker!$C$28:$H$28</c:f>
              <c:numCache>
                <c:formatCode>General</c:formatCode>
                <c:ptCount val="6"/>
                <c:pt idx="0">
                  <c:v>26.486000000000001</c:v>
                </c:pt>
                <c:pt idx="1">
                  <c:v>26.325923934753693</c:v>
                </c:pt>
                <c:pt idx="2">
                  <c:v>26.73087469492512</c:v>
                </c:pt>
                <c:pt idx="3">
                  <c:v>26.86461716492288</c:v>
                </c:pt>
                <c:pt idx="4">
                  <c:v>25.886945508865772</c:v>
                </c:pt>
                <c:pt idx="5">
                  <c:v>22.065306833165121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A40A-48C7-A2A3-E75E1B993C53}"/>
            </c:ext>
          </c:extLst>
        </c:ser>
        <c:ser>
          <c:idx val="5"/>
          <c:order val="5"/>
          <c:tx>
            <c:strRef>
              <c:f>Gesamtzucker!$B$29</c:f>
              <c:strCache>
                <c:ptCount val="1"/>
                <c:pt idx="0">
                  <c:v>14 years</c:v>
                </c:pt>
              </c:strCache>
            </c:strRef>
          </c:tx>
          <c:spPr>
            <a:ln w="25400">
              <a:solidFill>
                <a:schemeClr val="tx1">
                  <a:lumMod val="65000"/>
                  <a:lumOff val="35000"/>
                </a:schemeClr>
              </a:solidFill>
            </a:ln>
          </c:spPr>
          <c:marker>
            <c:spPr>
              <a:solidFill>
                <a:schemeClr val="bg1">
                  <a:lumMod val="50000"/>
                </a:schemeClr>
              </a:solidFill>
              <a:ln w="15875"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marker>
          <c:cat>
            <c:numRef>
              <c:f>Gesamtzucker!$C$23:$H$23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2016</c:v>
                </c:pt>
              </c:numCache>
            </c:numRef>
          </c:cat>
          <c:val>
            <c:numRef>
              <c:f>Gesamtzucker!$C$29:$H$29</c:f>
              <c:numCache>
                <c:formatCode>General</c:formatCode>
                <c:ptCount val="6"/>
                <c:pt idx="0">
                  <c:v>26.171400000000002</c:v>
                </c:pt>
                <c:pt idx="1">
                  <c:v>26.011323934753694</c:v>
                </c:pt>
                <c:pt idx="2">
                  <c:v>26.416274694925121</c:v>
                </c:pt>
                <c:pt idx="3">
                  <c:v>26.550017164922881</c:v>
                </c:pt>
                <c:pt idx="4">
                  <c:v>25.572345508865773</c:v>
                </c:pt>
                <c:pt idx="5">
                  <c:v>21.750706833165122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A40A-48C7-A2A3-E75E1B993C53}"/>
            </c:ext>
          </c:extLst>
        </c:ser>
        <c:ser>
          <c:idx val="6"/>
          <c:order val="6"/>
          <c:tx>
            <c:strRef>
              <c:f>Gesamtzucker!$B$30</c:f>
              <c:strCache>
                <c:ptCount val="1"/>
                <c:pt idx="0">
                  <c:v>15 years</c:v>
                </c:pt>
              </c:strCache>
            </c:strRef>
          </c:tx>
          <c:spPr>
            <a:ln w="25400">
              <a:solidFill>
                <a:schemeClr val="bg1">
                  <a:lumMod val="5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1">
                  <a:lumMod val="65000"/>
                  <a:lumOff val="35000"/>
                </a:schemeClr>
              </a:solidFill>
              <a:ln w="15875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numRef>
              <c:f>Gesamtzucker!$C$23:$H$23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2016</c:v>
                </c:pt>
              </c:numCache>
            </c:numRef>
          </c:cat>
          <c:val>
            <c:numRef>
              <c:f>Gesamtzucker!$C$30:$H$30</c:f>
              <c:numCache>
                <c:formatCode>General</c:formatCode>
                <c:ptCount val="6"/>
                <c:pt idx="0">
                  <c:v>25.8568</c:v>
                </c:pt>
                <c:pt idx="1">
                  <c:v>25.696723934753692</c:v>
                </c:pt>
                <c:pt idx="2">
                  <c:v>26.101674694925119</c:v>
                </c:pt>
                <c:pt idx="3">
                  <c:v>26.235417164922879</c:v>
                </c:pt>
                <c:pt idx="4">
                  <c:v>25.257745508865771</c:v>
                </c:pt>
                <c:pt idx="5">
                  <c:v>21.43610683316512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6-A40A-48C7-A2A3-E75E1B993C53}"/>
            </c:ext>
          </c:extLst>
        </c:ser>
        <c:ser>
          <c:idx val="7"/>
          <c:order val="7"/>
          <c:tx>
            <c:strRef>
              <c:f>Gesamtzucker!$B$31</c:f>
              <c:strCache>
                <c:ptCount val="1"/>
                <c:pt idx="0">
                  <c:v>16 years</c:v>
                </c:pt>
              </c:strCache>
            </c:strRef>
          </c:tx>
          <c:spPr>
            <a:ln w="25400">
              <a:solidFill>
                <a:schemeClr val="bg1">
                  <a:lumMod val="75000"/>
                </a:schemeClr>
              </a:solidFill>
            </a:ln>
          </c:spPr>
          <c:marker>
            <c:symbol val="square"/>
            <c:size val="7"/>
            <c:spPr>
              <a:solidFill>
                <a:schemeClr val="bg1">
                  <a:lumMod val="65000"/>
                </a:schemeClr>
              </a:solidFill>
              <a:ln w="15875">
                <a:solidFill>
                  <a:schemeClr val="bg1">
                    <a:lumMod val="75000"/>
                  </a:schemeClr>
                </a:solidFill>
              </a:ln>
            </c:spPr>
          </c:marker>
          <c:cat>
            <c:numRef>
              <c:f>Gesamtzucker!$C$23:$H$23</c:f>
              <c:numCache>
                <c:formatCode>General</c:formatCode>
                <c:ptCount val="6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2005</c:v>
                </c:pt>
                <c:pt idx="4">
                  <c:v>2010</c:v>
                </c:pt>
                <c:pt idx="5">
                  <c:v>2016</c:v>
                </c:pt>
              </c:numCache>
            </c:numRef>
          </c:cat>
          <c:val>
            <c:numRef>
              <c:f>Gesamtzucker!$C$31:$H$31</c:f>
              <c:numCache>
                <c:formatCode>General</c:formatCode>
                <c:ptCount val="6"/>
                <c:pt idx="0">
                  <c:v>25.542200000000001</c:v>
                </c:pt>
                <c:pt idx="1">
                  <c:v>25.382123934753693</c:v>
                </c:pt>
                <c:pt idx="2">
                  <c:v>25.787074694925121</c:v>
                </c:pt>
                <c:pt idx="3">
                  <c:v>25.92081716492288</c:v>
                </c:pt>
                <c:pt idx="4">
                  <c:v>24.943145508865772</c:v>
                </c:pt>
                <c:pt idx="5">
                  <c:v>21.121506833165121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7-A40A-48C7-A2A3-E75E1B993C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0497408"/>
        <c:axId val="139526720"/>
      </c:lineChart>
      <c:catAx>
        <c:axId val="90049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526720"/>
        <c:crosses val="autoZero"/>
        <c:auto val="1"/>
        <c:lblAlgn val="ctr"/>
        <c:lblOffset val="100"/>
        <c:noMultiLvlLbl val="0"/>
      </c:catAx>
      <c:valAx>
        <c:axId val="139526720"/>
        <c:scaling>
          <c:orientation val="minMax"/>
          <c:max val="29"/>
          <c:min val="19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0497408"/>
        <c:crosses val="autoZero"/>
        <c:crossBetween val="between"/>
        <c:majorUnit val="2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de-DE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0.06361</cdr:x>
      <cdr:y>0.78657</cdr:y>
    </cdr:from>
    <cdr:to>
      <cdr:x>0.07361</cdr:x>
      <cdr:y>0.80324</cdr:y>
    </cdr:to>
    <cdr:sp macro="" textlink="">
      <cdr:nvSpPr>
        <cdr:cNvPr id="2" name="Gleichschenkliges Dreieck 1"/>
        <cdr:cNvSpPr/>
      </cdr:nvSpPr>
      <cdr:spPr>
        <a:xfrm xmlns:a="http://schemas.openxmlformats.org/drawingml/2006/main">
          <a:off x="290830" y="2157731"/>
          <a:ext cx="45719" cy="45719"/>
        </a:xfrm>
        <a:prstGeom xmlns:a="http://schemas.openxmlformats.org/drawingml/2006/main" prst="triangl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de-DE"/>
        </a:p>
      </cdr:txBody>
    </cdr: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CB63-9CD9-46AA-8B52-FCA066C4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Perrar</dc:creator>
  <cp:lastModifiedBy>Ines Perrar</cp:lastModifiedBy>
  <cp:revision>2</cp:revision>
  <dcterms:created xsi:type="dcterms:W3CDTF">2019-12-04T11:00:00Z</dcterms:created>
  <dcterms:modified xsi:type="dcterms:W3CDTF">2019-12-04T11:00:00Z</dcterms:modified>
</cp:coreProperties>
</file>