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2" w:rsidRDefault="00C77F4A" w:rsidP="00E52932">
      <w:pPr>
        <w:pStyle w:val="Header"/>
        <w:keepNext/>
      </w:pPr>
      <w:r>
        <w:rPr>
          <w:noProof/>
          <w:lang w:val="en-ZA" w:eastAsia="en-ZA"/>
        </w:rPr>
        <w:drawing>
          <wp:inline distT="0" distB="0" distL="0" distR="0" wp14:anchorId="0109A0E8" wp14:editId="4FB8A211">
            <wp:extent cx="5276850" cy="50958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09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F4A" w:rsidRPr="000D2A63" w:rsidRDefault="000D2A63" w:rsidP="00C77F4A">
      <w:pPr>
        <w:pStyle w:val="Caption"/>
        <w:ind w:right="6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</w:t>
      </w:r>
      <w:r w:rsidR="00E52932" w:rsidRPr="000D2A63">
        <w:rPr>
          <w:rFonts w:ascii="Times New Roman" w:hAnsi="Times New Roman" w:cs="Times New Roman"/>
          <w:color w:val="auto"/>
          <w:sz w:val="24"/>
          <w:szCs w:val="24"/>
        </w:rPr>
        <w:t xml:space="preserve"> figure 1:</w:t>
      </w:r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Flow chart of participants within </w:t>
      </w:r>
      <w:r w:rsidR="00E01309">
        <w:rPr>
          <w:rFonts w:ascii="Times New Roman" w:hAnsi="Times New Roman" w:cs="Times New Roman"/>
          <w:b w:val="0"/>
          <w:color w:val="auto"/>
          <w:sz w:val="24"/>
          <w:szCs w:val="24"/>
        </w:rPr>
        <w:t>the Soweto First 1000-Day Study (</w:t>
      </w:r>
      <w:r w:rsidR="00E01309" w:rsidRPr="00E01309">
        <w:rPr>
          <w:rFonts w:ascii="Times New Roman" w:hAnsi="Times New Roman" w:cs="Times New Roman"/>
          <w:b w:val="0"/>
          <w:color w:val="auto"/>
          <w:sz w:val="24"/>
          <w:szCs w:val="24"/>
        </w:rPr>
        <w:t>S 1000</w:t>
      </w:r>
      <w:r w:rsidR="00E013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sub-study                                                                                               </w:t>
      </w:r>
      <w:proofErr w:type="spellStart"/>
      <w:r w:rsidR="00E01309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a</w:t>
      </w:r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>Of</w:t>
      </w:r>
      <w:proofErr w:type="spellEnd"/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eligible women approached at the </w:t>
      </w:r>
      <w:proofErr w:type="spellStart"/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>Fetal</w:t>
      </w:r>
      <w:proofErr w:type="spellEnd"/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Medicine Unit at </w:t>
      </w:r>
      <w:r w:rsidR="00E01309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Chris Hani </w:t>
      </w:r>
      <w:proofErr w:type="spellStart"/>
      <w:r w:rsidR="00E01309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>Baragwanath</w:t>
      </w:r>
      <w:proofErr w:type="spellEnd"/>
      <w:r w:rsidR="00E01309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Academic Hospital (CHBH)</w:t>
      </w:r>
      <w:r w:rsidR="00E52932" w:rsidRPr="000D2A63">
        <w:rPr>
          <w:rFonts w:ascii="Times New Roman" w:hAnsi="Times New Roman" w:cs="Times New Roman"/>
          <w:b w:val="0"/>
          <w:color w:val="auto"/>
          <w:sz w:val="24"/>
          <w:szCs w:val="24"/>
        </w:rPr>
        <w:t>, 85% consented to participate. Women who refused to participate were not different in age, BMI, or education, but participants</w:t>
      </w:r>
      <w:r w:rsidR="00C77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were more likely to be married                                                                                                                                                     </w:t>
      </w:r>
      <w:proofErr w:type="spellStart"/>
      <w:r w:rsidR="00C77F4A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b</w:t>
      </w:r>
      <w:r w:rsidR="00C77F4A">
        <w:rPr>
          <w:rFonts w:ascii="Times New Roman" w:hAnsi="Times New Roman" w:cs="Times New Roman"/>
          <w:b w:val="0"/>
          <w:color w:val="auto"/>
          <w:sz w:val="24"/>
          <w:szCs w:val="24"/>
        </w:rPr>
        <w:t>Mother</w:t>
      </w:r>
      <w:proofErr w:type="spellEnd"/>
      <w:r w:rsidR="00C77F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-neonate pairs excluded from the final analyses were not different in any baseline maternal </w:t>
      </w:r>
      <w:r w:rsidR="00B40BF3">
        <w:rPr>
          <w:rFonts w:ascii="Times New Roman" w:hAnsi="Times New Roman" w:cs="Times New Roman"/>
          <w:b w:val="0"/>
          <w:color w:val="auto"/>
          <w:sz w:val="24"/>
          <w:szCs w:val="24"/>
        </w:rPr>
        <w:t>characteristics</w:t>
      </w:r>
      <w:r w:rsidR="00C77F4A">
        <w:rPr>
          <w:rFonts w:ascii="Times New Roman" w:hAnsi="Times New Roman" w:cs="Times New Roman"/>
          <w:b w:val="0"/>
          <w:color w:val="auto"/>
          <w:sz w:val="24"/>
          <w:szCs w:val="24"/>
        </w:rPr>
        <w:t>: age, parity, HIV/treatment status, smoking, marital status, education, household SES, weight, height, BMI</w:t>
      </w:r>
    </w:p>
    <w:p w:rsidR="00760AFF" w:rsidRDefault="00760AFF" w:rsidP="00E82792">
      <w:pPr>
        <w:pStyle w:val="Caption"/>
        <w:keepNext/>
        <w:rPr>
          <w:rFonts w:ascii="Times New Roman" w:hAnsi="Times New Roman" w:cs="Times New Roman"/>
          <w:color w:val="auto"/>
          <w:sz w:val="22"/>
        </w:rPr>
        <w:sectPr w:rsidR="00760AFF" w:rsidSect="00922E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2792" w:rsidRPr="000D2A63" w:rsidRDefault="000D2A63" w:rsidP="00E82792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</w:rPr>
      </w:pPr>
      <w:r w:rsidRPr="000D2A63">
        <w:rPr>
          <w:rFonts w:ascii="Times New Roman" w:hAnsi="Times New Roman" w:cs="Times New Roman"/>
          <w:color w:val="auto"/>
          <w:sz w:val="24"/>
        </w:rPr>
        <w:lastRenderedPageBreak/>
        <w:t>Supplementary</w:t>
      </w:r>
      <w:r w:rsidR="00E82792" w:rsidRPr="000D2A63">
        <w:rPr>
          <w:rFonts w:ascii="Times New Roman" w:hAnsi="Times New Roman" w:cs="Times New Roman"/>
          <w:color w:val="auto"/>
          <w:sz w:val="24"/>
        </w:rPr>
        <w:t xml:space="preserve"> table 1: </w:t>
      </w:r>
      <w:r w:rsidR="00E82792" w:rsidRPr="000D2A63">
        <w:rPr>
          <w:rFonts w:ascii="Times New Roman" w:hAnsi="Times New Roman" w:cs="Times New Roman"/>
          <w:b w:val="0"/>
          <w:color w:val="auto"/>
          <w:sz w:val="24"/>
        </w:rPr>
        <w:t xml:space="preserve">Factor loadings of various foods or food groups in </w:t>
      </w:r>
      <w:r w:rsidR="00F32E3A">
        <w:rPr>
          <w:rFonts w:ascii="Times New Roman" w:hAnsi="Times New Roman" w:cs="Times New Roman"/>
          <w:b w:val="0"/>
          <w:color w:val="auto"/>
          <w:sz w:val="24"/>
        </w:rPr>
        <w:t xml:space="preserve">the Traditional diet pattern after </w:t>
      </w:r>
      <w:r w:rsidR="00E82792" w:rsidRPr="000D2A63">
        <w:rPr>
          <w:rFonts w:ascii="Times New Roman" w:hAnsi="Times New Roman" w:cs="Times New Roman"/>
          <w:b w:val="0"/>
          <w:color w:val="auto"/>
          <w:sz w:val="24"/>
        </w:rPr>
        <w:t>principal</w:t>
      </w:r>
      <w:r w:rsidR="00F32E3A">
        <w:rPr>
          <w:rFonts w:ascii="Times New Roman" w:hAnsi="Times New Roman" w:cs="Times New Roman"/>
          <w:b w:val="0"/>
          <w:color w:val="auto"/>
          <w:sz w:val="24"/>
        </w:rPr>
        <w:t xml:space="preserve"> component analysis </w:t>
      </w:r>
      <w:r w:rsidR="00E82792" w:rsidRPr="000D2A63">
        <w:rPr>
          <w:rFonts w:ascii="Times New Roman" w:hAnsi="Times New Roman" w:cs="Times New Roman"/>
          <w:b w:val="0"/>
          <w:color w:val="auto"/>
          <w:sz w:val="24"/>
        </w:rPr>
        <w:t>(n=393)</w:t>
      </w:r>
    </w:p>
    <w:tbl>
      <w:tblPr>
        <w:tblW w:w="5540" w:type="dxa"/>
        <w:tblInd w:w="93" w:type="dxa"/>
        <w:tblLook w:val="04A0" w:firstRow="1" w:lastRow="0" w:firstColumn="1" w:lastColumn="0" w:noHBand="0" w:noVBand="1"/>
      </w:tblPr>
      <w:tblGrid>
        <w:gridCol w:w="3520"/>
        <w:gridCol w:w="2020"/>
      </w:tblGrid>
      <w:tr w:rsidR="00D62392" w:rsidRPr="00D62392" w:rsidTr="00D62392">
        <w:trPr>
          <w:trHeight w:val="300"/>
        </w:trPr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Traditional diet pattern</w:t>
            </w:r>
          </w:p>
        </w:tc>
      </w:tr>
      <w:tr w:rsidR="00D62392" w:rsidRPr="00D62392" w:rsidTr="00D62392">
        <w:trPr>
          <w:trHeight w:val="345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Food or food group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Factor loading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Other vegetables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0.366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Beans and pulses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0.319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Green vegetables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0.299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Salad vegetables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0.292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Boiled and baked potatoes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0.230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Maize, sorghum and oat porridge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0.220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Vegetable dishes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0.220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Root vegetables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0.218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Offal and traditional meats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0.204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Chicken and turkey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0.196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Other fruit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0.175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Crackers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0.167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Citrus fruit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0.165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Crisps and popcorn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0.162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Diet soft drinks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0.162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Rice and pasta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0.141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Eggs and egg dishes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0.114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Tinned vegetables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0.112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Fish and seafood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0.095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Puddings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0.083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Red meat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0.075</w:t>
            </w:r>
          </w:p>
        </w:tc>
      </w:tr>
      <w:tr w:rsidR="00D62392" w:rsidRPr="00D62392" w:rsidTr="00D62392">
        <w:trPr>
          <w:trHeight w:val="6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Miscellaneous (soup powder, </w:t>
            </w: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br/>
              <w:t>condiments, sauces, etc.)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0.073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Brown and wholemeal bread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0.072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Cakes and biscuits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0.063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Yoghurt, buttermilk and </w:t>
            </w:r>
            <w:proofErr w:type="spellStart"/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maas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0.063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Cream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0.061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Nuts and nut spreads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0.044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Soft drinks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0.044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Cooking fats and salad oils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0.043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Reduced-fat milk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0.041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Cooked and tinned fruit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0.029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Full-fat milk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0.012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Processed meat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0.009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Sweets and chocolate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0.009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Added sugar (teaspoons)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0.007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Decaffeinated tea and coffee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0.006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Dried fruit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-0.003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Fruit juice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-0.020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Tea and coffee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-0.024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Fat cakes and samosas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-0.045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lastRenderedPageBreak/>
              <w:t>Reduced-fat spread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-0.045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Roast potatoes and chips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-0.052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Full-fat spread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-0.056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Quiche and pizza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-0.056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Sweet spreads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-0.091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Breakfast cereals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-0.093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Cheese and cottage cheese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-0.103</w:t>
            </w:r>
          </w:p>
        </w:tc>
      </w:tr>
      <w:tr w:rsidR="00D62392" w:rsidRPr="00D62392" w:rsidTr="00D62392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White bread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-0.188</w:t>
            </w:r>
          </w:p>
        </w:tc>
      </w:tr>
      <w:tr w:rsidR="00D62392" w:rsidRPr="00D62392" w:rsidTr="00D62392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Explained variance (%)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392" w:rsidRPr="00D62392" w:rsidRDefault="00D62392" w:rsidP="00D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D6239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6.8</w:t>
            </w:r>
          </w:p>
        </w:tc>
      </w:tr>
    </w:tbl>
    <w:p w:rsidR="00E82792" w:rsidRPr="000D2A63" w:rsidRDefault="00E82792" w:rsidP="008B3E5E">
      <w:pPr>
        <w:pStyle w:val="Caption"/>
        <w:ind w:right="2789"/>
        <w:rPr>
          <w:rFonts w:ascii="Times New Roman" w:hAnsi="Times New Roman" w:cs="Times New Roman"/>
          <w:b w:val="0"/>
          <w:color w:val="auto"/>
          <w:sz w:val="24"/>
        </w:rPr>
        <w:sectPr w:rsidR="00E82792" w:rsidRPr="000D2A63" w:rsidSect="00922E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Foods or food groups </w:t>
      </w:r>
      <w:r w:rsidR="008B3E5E">
        <w:rPr>
          <w:rFonts w:ascii="Times New Roman" w:hAnsi="Times New Roman" w:cs="Times New Roman"/>
          <w:b w:val="0"/>
          <w:color w:val="auto"/>
          <w:sz w:val="22"/>
        </w:rPr>
        <w:t>with factor l</w:t>
      </w:r>
      <w:r w:rsidRPr="000D2A63">
        <w:rPr>
          <w:rFonts w:ascii="Times New Roman" w:hAnsi="Times New Roman" w:cs="Times New Roman"/>
          <w:b w:val="0"/>
          <w:color w:val="auto"/>
          <w:sz w:val="22"/>
        </w:rPr>
        <w:t>oadings ≥0.2 were</w:t>
      </w:r>
      <w:r w:rsidR="00613E94">
        <w:rPr>
          <w:rFonts w:ascii="Times New Roman" w:hAnsi="Times New Roman" w:cs="Times New Roman"/>
          <w:b w:val="0"/>
          <w:color w:val="auto"/>
          <w:sz w:val="22"/>
        </w:rPr>
        <w:t xml:space="preserve"> classified as characteristic to the dietary pattern and therefore </w:t>
      </w:r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used </w:t>
      </w:r>
      <w:r w:rsidR="008B3E5E">
        <w:rPr>
          <w:rFonts w:ascii="Times New Roman" w:hAnsi="Times New Roman" w:cs="Times New Roman"/>
          <w:b w:val="0"/>
          <w:color w:val="auto"/>
          <w:sz w:val="22"/>
        </w:rPr>
        <w:t>to describe</w:t>
      </w:r>
      <w:r w:rsidR="00613E94">
        <w:rPr>
          <w:rFonts w:ascii="Times New Roman" w:hAnsi="Times New Roman" w:cs="Times New Roman"/>
          <w:b w:val="0"/>
          <w:color w:val="auto"/>
          <w:sz w:val="22"/>
        </w:rPr>
        <w:t xml:space="preserve"> it</w:t>
      </w:r>
      <w:r w:rsidR="00886A03">
        <w:rPr>
          <w:rFonts w:ascii="Times New Roman" w:hAnsi="Times New Roman" w:cs="Times New Roman"/>
          <w:b w:val="0"/>
          <w:color w:val="auto"/>
          <w:sz w:val="22"/>
        </w:rPr>
        <w:t xml:space="preserve"> (illustrated in bold)</w:t>
      </w:r>
    </w:p>
    <w:p w:rsidR="00E82792" w:rsidRPr="000D2A63" w:rsidRDefault="000D2A63" w:rsidP="00E82792">
      <w:pPr>
        <w:pStyle w:val="Caption"/>
        <w:keepNext/>
        <w:ind w:left="-284"/>
        <w:rPr>
          <w:rFonts w:ascii="Times New Roman" w:hAnsi="Times New Roman" w:cs="Times New Roman"/>
          <w:color w:val="auto"/>
          <w:sz w:val="24"/>
        </w:rPr>
      </w:pPr>
      <w:r w:rsidRPr="000D2A63">
        <w:rPr>
          <w:rFonts w:ascii="Times New Roman" w:hAnsi="Times New Roman" w:cs="Times New Roman"/>
          <w:color w:val="auto"/>
          <w:sz w:val="24"/>
        </w:rPr>
        <w:lastRenderedPageBreak/>
        <w:t>Supplementary</w:t>
      </w:r>
      <w:r w:rsidR="00E82792" w:rsidRPr="000D2A63">
        <w:rPr>
          <w:rFonts w:ascii="Times New Roman" w:hAnsi="Times New Roman" w:cs="Times New Roman"/>
          <w:color w:val="auto"/>
          <w:sz w:val="24"/>
        </w:rPr>
        <w:t xml:space="preserve"> table 2: </w:t>
      </w:r>
      <w:r w:rsidR="00E82792" w:rsidRPr="000D2A63">
        <w:rPr>
          <w:rFonts w:ascii="Times New Roman" w:hAnsi="Times New Roman" w:cs="Times New Roman"/>
          <w:b w:val="0"/>
          <w:color w:val="auto"/>
          <w:sz w:val="24"/>
        </w:rPr>
        <w:t>Neonatal anthropometry and body composition according to maternal and neonatal characteristics in urban black South Africans</w:t>
      </w:r>
    </w:p>
    <w:tbl>
      <w:tblPr>
        <w:tblW w:w="9420" w:type="dxa"/>
        <w:tblInd w:w="-176" w:type="dxa"/>
        <w:tblLook w:val="04A0" w:firstRow="1" w:lastRow="0" w:firstColumn="1" w:lastColumn="0" w:noHBand="0" w:noVBand="1"/>
      </w:tblPr>
      <w:tblGrid>
        <w:gridCol w:w="3880"/>
        <w:gridCol w:w="1040"/>
        <w:gridCol w:w="1740"/>
        <w:gridCol w:w="1020"/>
        <w:gridCol w:w="1740"/>
      </w:tblGrid>
      <w:tr w:rsidR="009C5602" w:rsidRPr="009C5602" w:rsidTr="009C5602">
        <w:trPr>
          <w:trHeight w:val="990"/>
        </w:trPr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Total sample (n=393)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Weight to length ratio (kg/m)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Sub-sample (n=171)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Fat mass index    (kg/m</w:t>
            </w: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ZA" w:eastAsia="en-ZA"/>
              </w:rPr>
              <w:t>3</w:t>
            </w: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)</w:t>
            </w: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val="en-ZA" w:eastAsia="en-ZA"/>
              </w:rPr>
              <w:t>b</w:t>
            </w:r>
          </w:p>
        </w:tc>
      </w:tr>
      <w:tr w:rsidR="009C5602" w:rsidRPr="009C5602" w:rsidTr="009C5602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Median (IQR)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Median (IQR)</w:t>
            </w:r>
          </w:p>
        </w:tc>
      </w:tr>
      <w:tr w:rsidR="009C5602" w:rsidRPr="009C5602" w:rsidTr="009C5602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Maternal variables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Demographic and health characteristics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Maternal age, 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&lt;25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(5.8-6.8)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(2.9-4.4)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25-29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(5.9-6.7)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3.8 (3.0-4.2)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30-34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6.5 (6.0-6.9)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3.9 (2.9-4.8)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35-39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6.2 (5.6-6.7)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(2.8-4.6)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≥40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(6.1-6.7)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3.2 (2.1-4.6)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0.520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Parity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Para 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6.1 (5.6-6.6)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3.1 (2.6-3.7)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Para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3.9 (3.2-4.7)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Para ≥2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3.9 (2.9-4.8)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0.004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HIV 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HIV-negative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(2.9-4.2)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HIV-positive (antenatal ART)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(5.8-6.8)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3.9 (2.9-4.8)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HIV-positive (pre-pregnancy ART)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(5.8-6.7)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4.0 (3.5-5.5)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0.826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0.066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Smokes/chews tobacco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(3.0-4.6)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Yes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6.2 (5.9-6.6)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3.4 (2.4-4.7)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0.489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Socio-economic characteristics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Maternal education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Primary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(5.6-6.5)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4.1 (3.6-4.7)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Secondary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277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Tertiary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0.655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Marital status [n=387]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Single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(5.8-6.8)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Married/cohabiting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3.8 (3.0-4.6)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0.594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Household socio-economic status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Low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6.2 (6.0-6.5)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(2.7-4.0)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Medium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High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(5.7-6.8)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3.1 (2.8-4.6)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lastRenderedPageBreak/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0.518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0.464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Anthropometry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BMI at recruitment, kg/m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2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(&lt;14 weeks)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Normal weight (18.5-24.9)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(5.8-6.6)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(2.7-4.0)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Overweight (25-29.9)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(5.8-6.8)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3.9 (2.9-4.7)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Obese (≥30)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6.5 (6.0-6.9)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(3.2-4.6)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0.488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GWG, kg/week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Inadequate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(5.5-6.7)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(2.5-4.6)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Adequate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6.2 (5.7-6.6)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(2.5-4.6)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Excessive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228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(2.9-4.7)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0.593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ZA" w:eastAsia="en-ZA"/>
              </w:rPr>
              <w:t>Traditional dietary pattern adherence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Traditional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T1 (high)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3.8 (3.1-4.6)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(2.5-4.4)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T3 (low)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6.3 (5.8-6.7)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(2.8-4.6)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 xml:space="preserve"> 0.368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0.441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Neonatal variables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Sex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204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3.5 (2.5-4.4)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(5.9-6.7)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(3.2-4.8)</w:t>
            </w:r>
          </w:p>
        </w:tc>
      </w:tr>
      <w:tr w:rsidR="009C5602" w:rsidRPr="009C5602" w:rsidTr="009C5602">
        <w:trPr>
          <w:trHeight w:val="34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0.947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0.034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Gestational age at birth, w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37-38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6.2 (5.7-6.7)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3.6 (2.9-4.6)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39-40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6.4 (6.0-6.8)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3.7 (2.8-4.6)</w:t>
            </w:r>
          </w:p>
        </w:tc>
      </w:tr>
      <w:tr w:rsidR="009C5602" w:rsidRPr="009C5602" w:rsidTr="009C5602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41-42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6.5 (6.1-7.2)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3.4 (3.0-3.7)</w:t>
            </w:r>
          </w:p>
        </w:tc>
      </w:tr>
      <w:tr w:rsidR="009C5602" w:rsidRPr="009C5602" w:rsidTr="009C5602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P-</w:t>
            </w:r>
            <w:proofErr w:type="spellStart"/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value</w:t>
            </w:r>
            <w:r w:rsidRPr="009C5602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ZA" w:eastAsia="en-ZA"/>
              </w:rPr>
              <w:t>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ZA" w:eastAsia="en-ZA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602" w:rsidRPr="009C5602" w:rsidRDefault="009C5602" w:rsidP="009C5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</w:pPr>
            <w:r w:rsidRPr="009C5602">
              <w:rPr>
                <w:rFonts w:ascii="Times New Roman" w:eastAsia="Times New Roman" w:hAnsi="Times New Roman" w:cs="Times New Roman"/>
                <w:color w:val="000000"/>
                <w:lang w:val="en-ZA" w:eastAsia="en-ZA"/>
              </w:rPr>
              <w:t>0.744</w:t>
            </w:r>
          </w:p>
        </w:tc>
      </w:tr>
    </w:tbl>
    <w:p w:rsidR="00E82792" w:rsidRPr="000D2A63" w:rsidRDefault="00E82792" w:rsidP="00E82792">
      <w:pPr>
        <w:pStyle w:val="Caption"/>
        <w:ind w:left="-284"/>
        <w:rPr>
          <w:rFonts w:ascii="Times New Roman" w:hAnsi="Times New Roman" w:cs="Times New Roman"/>
          <w:b w:val="0"/>
          <w:color w:val="auto"/>
          <w:sz w:val="22"/>
        </w:rPr>
      </w:pPr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Abbreviations: </w:t>
      </w:r>
      <w:r w:rsidR="00177DC4" w:rsidRPr="000D2A63">
        <w:rPr>
          <w:rFonts w:ascii="Times New Roman" w:hAnsi="Times New Roman" w:cs="Times New Roman"/>
          <w:b w:val="0"/>
          <w:color w:val="auto"/>
          <w:sz w:val="22"/>
        </w:rPr>
        <w:t>ART, antiretroviral treatment; BMI, body mass index; FMI, fat mass index; GWG, gestational weight gain; WLR, weight-to-length ratio</w:t>
      </w:r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                                                                                                                     IoM GWG ranges (kg/week): inadequate, normal weight &lt;0.35, overweight &lt;0.23,  obese  &lt;0.17; adequate, normal weight 0.35-0.50, overweight 0.23-0.33,  obese  0.17-0.27; excessive, normal weight &gt;0.50, overweight &gt;0.33,  obese  &gt;0.27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C5602" w:rsidRPr="009C5602">
        <w:rPr>
          <w:rFonts w:ascii="Times New Roman" w:hAnsi="Times New Roman" w:cs="Times New Roman"/>
          <w:b w:val="0"/>
          <w:color w:val="auto"/>
          <w:sz w:val="22"/>
          <w:vertAlign w:val="superscript"/>
        </w:rPr>
        <w:t>a</w:t>
      </w:r>
      <w:r w:rsidR="009C5602" w:rsidRPr="009C5602">
        <w:rPr>
          <w:rFonts w:ascii="Times New Roman" w:hAnsi="Times New Roman" w:cs="Times New Roman"/>
          <w:b w:val="0"/>
          <w:color w:val="auto"/>
          <w:sz w:val="22"/>
        </w:rPr>
        <w:t>Kruskal</w:t>
      </w:r>
      <w:proofErr w:type="spellEnd"/>
      <w:r w:rsidR="009C5602" w:rsidRPr="009C5602">
        <w:rPr>
          <w:rFonts w:ascii="Times New Roman" w:hAnsi="Times New Roman" w:cs="Times New Roman"/>
          <w:b w:val="0"/>
          <w:color w:val="auto"/>
          <w:sz w:val="22"/>
        </w:rPr>
        <w:t>-Wallis test;</w:t>
      </w:r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 significant results are presented in bold (p&lt;0.05)                                                                                              </w:t>
      </w:r>
      <w:proofErr w:type="spellStart"/>
      <w:r w:rsidRPr="000D2A63">
        <w:rPr>
          <w:rFonts w:ascii="Times New Roman" w:hAnsi="Times New Roman" w:cs="Times New Roman"/>
          <w:b w:val="0"/>
          <w:color w:val="auto"/>
          <w:sz w:val="22"/>
          <w:vertAlign w:val="superscript"/>
        </w:rPr>
        <w:t>b</w:t>
      </w:r>
      <w:r w:rsidRPr="000D2A63">
        <w:rPr>
          <w:rFonts w:ascii="Times New Roman" w:hAnsi="Times New Roman" w:cs="Times New Roman"/>
          <w:b w:val="0"/>
          <w:color w:val="auto"/>
          <w:sz w:val="22"/>
        </w:rPr>
        <w:t>Measured</w:t>
      </w:r>
      <w:proofErr w:type="spellEnd"/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 by air displacement </w:t>
      </w:r>
      <w:proofErr w:type="spellStart"/>
      <w:r w:rsidRPr="000D2A63">
        <w:rPr>
          <w:rFonts w:ascii="Times New Roman" w:hAnsi="Times New Roman" w:cs="Times New Roman"/>
          <w:b w:val="0"/>
          <w:color w:val="auto"/>
          <w:sz w:val="22"/>
        </w:rPr>
        <w:t>plethysmography</w:t>
      </w:r>
      <w:proofErr w:type="spellEnd"/>
      <w:r w:rsidRPr="000D2A63">
        <w:rPr>
          <w:rFonts w:ascii="Times New Roman" w:hAnsi="Times New Roman" w:cs="Times New Roman"/>
          <w:b w:val="0"/>
          <w:color w:val="auto"/>
          <w:sz w:val="22"/>
        </w:rPr>
        <w:t xml:space="preserve"> (ADP; Peapod) or dual-energy x-ray absorptiometry (DXA) corrected for the measurement differences between techniques                                                                                                                                                        </w:t>
      </w:r>
    </w:p>
    <w:p w:rsidR="008B0FF0" w:rsidRPr="00E82792" w:rsidRDefault="008B0FF0">
      <w:pPr>
        <w:rPr>
          <w:rFonts w:ascii="Times New Roman" w:hAnsi="Times New Roman" w:cs="Times New Roman"/>
        </w:rPr>
      </w:pPr>
    </w:p>
    <w:sectPr w:rsidR="008B0FF0" w:rsidRPr="00E82792" w:rsidSect="0027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D4" w:rsidRDefault="002431D4" w:rsidP="00760AFF">
      <w:pPr>
        <w:spacing w:after="0" w:line="240" w:lineRule="auto"/>
      </w:pPr>
      <w:r>
        <w:separator/>
      </w:r>
    </w:p>
  </w:endnote>
  <w:endnote w:type="continuationSeparator" w:id="0">
    <w:p w:rsidR="002431D4" w:rsidRDefault="002431D4" w:rsidP="0076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D4" w:rsidRDefault="002431D4" w:rsidP="00760AFF">
      <w:pPr>
        <w:spacing w:after="0" w:line="240" w:lineRule="auto"/>
      </w:pPr>
      <w:r>
        <w:separator/>
      </w:r>
    </w:p>
  </w:footnote>
  <w:footnote w:type="continuationSeparator" w:id="0">
    <w:p w:rsidR="002431D4" w:rsidRDefault="002431D4" w:rsidP="00760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16"/>
    <w:rsid w:val="000D2A63"/>
    <w:rsid w:val="000F09C7"/>
    <w:rsid w:val="00177DC4"/>
    <w:rsid w:val="002431D4"/>
    <w:rsid w:val="00252C6C"/>
    <w:rsid w:val="002B7526"/>
    <w:rsid w:val="002D0D97"/>
    <w:rsid w:val="003456A5"/>
    <w:rsid w:val="004F6513"/>
    <w:rsid w:val="00512E4C"/>
    <w:rsid w:val="00613E94"/>
    <w:rsid w:val="00614EFF"/>
    <w:rsid w:val="0068744F"/>
    <w:rsid w:val="0073741E"/>
    <w:rsid w:val="00760AFF"/>
    <w:rsid w:val="00834039"/>
    <w:rsid w:val="00880E90"/>
    <w:rsid w:val="00886A03"/>
    <w:rsid w:val="008A3216"/>
    <w:rsid w:val="008B0FF0"/>
    <w:rsid w:val="008B3E5E"/>
    <w:rsid w:val="008F24A8"/>
    <w:rsid w:val="00911553"/>
    <w:rsid w:val="00911F79"/>
    <w:rsid w:val="00965B9C"/>
    <w:rsid w:val="00974CA4"/>
    <w:rsid w:val="00985B8E"/>
    <w:rsid w:val="009C5602"/>
    <w:rsid w:val="00A114BF"/>
    <w:rsid w:val="00AC336A"/>
    <w:rsid w:val="00AF00DE"/>
    <w:rsid w:val="00B34870"/>
    <w:rsid w:val="00B40BF3"/>
    <w:rsid w:val="00C42854"/>
    <w:rsid w:val="00C77F4A"/>
    <w:rsid w:val="00CC70D2"/>
    <w:rsid w:val="00D56E6B"/>
    <w:rsid w:val="00D62392"/>
    <w:rsid w:val="00D938F5"/>
    <w:rsid w:val="00D96AF7"/>
    <w:rsid w:val="00E01309"/>
    <w:rsid w:val="00E52932"/>
    <w:rsid w:val="00E82792"/>
    <w:rsid w:val="00E90E7A"/>
    <w:rsid w:val="00E9168A"/>
    <w:rsid w:val="00F05D89"/>
    <w:rsid w:val="00F32E3A"/>
    <w:rsid w:val="00F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27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3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27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0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2</cp:revision>
  <dcterms:created xsi:type="dcterms:W3CDTF">2018-05-28T14:28:00Z</dcterms:created>
  <dcterms:modified xsi:type="dcterms:W3CDTF">2018-05-28T14:28:00Z</dcterms:modified>
</cp:coreProperties>
</file>