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19" w:rsidRDefault="00892C19" w:rsidP="00892C19">
      <w:pPr>
        <w:jc w:val="center"/>
        <w:rPr>
          <w:rFonts w:ascii="Arial" w:hAnsi="Arial" w:cs="Arial"/>
          <w:b/>
          <w:sz w:val="56"/>
          <w:lang w:val="en-GB"/>
        </w:rPr>
        <w:sectPr w:rsidR="00892C19" w:rsidSect="00BD5B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sz w:val="56"/>
          <w:lang w:val="en-GB"/>
        </w:rPr>
        <w:t>Online</w:t>
      </w:r>
      <w:r w:rsidRPr="007D749D">
        <w:rPr>
          <w:rFonts w:ascii="Arial" w:hAnsi="Arial" w:cs="Arial"/>
          <w:b/>
          <w:sz w:val="56"/>
          <w:lang w:val="en-GB"/>
        </w:rPr>
        <w:t xml:space="preserve"> Supp</w:t>
      </w:r>
      <w:r>
        <w:rPr>
          <w:rFonts w:ascii="Arial" w:hAnsi="Arial" w:cs="Arial"/>
          <w:b/>
          <w:sz w:val="56"/>
          <w:lang w:val="en-GB"/>
        </w:rPr>
        <w:t>orting</w:t>
      </w:r>
      <w:r w:rsidRPr="007D749D">
        <w:rPr>
          <w:rFonts w:ascii="Arial" w:hAnsi="Arial" w:cs="Arial"/>
          <w:b/>
          <w:sz w:val="56"/>
          <w:lang w:val="en-GB"/>
        </w:rPr>
        <w:t xml:space="preserve"> </w:t>
      </w:r>
      <w:r>
        <w:rPr>
          <w:rFonts w:ascii="Arial" w:hAnsi="Arial" w:cs="Arial"/>
          <w:b/>
          <w:sz w:val="56"/>
          <w:lang w:val="en-GB"/>
        </w:rPr>
        <w:t>Material</w:t>
      </w:r>
    </w:p>
    <w:p w:rsidR="00892C19" w:rsidRPr="00BD5BF8" w:rsidRDefault="00892C19" w:rsidP="00892C19">
      <w:pPr>
        <w:outlineLvl w:val="0"/>
        <w:rPr>
          <w:rFonts w:ascii="Times New Roman" w:hAnsi="Times New Roman" w:cs="Times New Roman"/>
          <w:lang w:val="en-GB"/>
        </w:rPr>
      </w:pPr>
      <w:r w:rsidRPr="00BD5BF8">
        <w:rPr>
          <w:rFonts w:ascii="Times New Roman" w:hAnsi="Times New Roman" w:cs="Times New Roman"/>
          <w:b/>
          <w:lang w:val="en-GB"/>
        </w:rPr>
        <w:lastRenderedPageBreak/>
        <w:t>Supplemental Figure 1.</w:t>
      </w:r>
      <w:r w:rsidRPr="00BD5BF8">
        <w:rPr>
          <w:rFonts w:ascii="Times New Roman" w:hAnsi="Times New Roman" w:cs="Times New Roman"/>
          <w:lang w:val="en-GB"/>
        </w:rPr>
        <w:t>Test non- linear effect of lutein intake</w:t>
      </w:r>
    </w:p>
    <w:p w:rsidR="00892C19" w:rsidRDefault="00892C19" w:rsidP="00892C1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095FCA96" wp14:editId="3AEB93CA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695700" cy="2349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2C19" w:rsidRDefault="00892C19" w:rsidP="00892C19">
      <w:pPr>
        <w:rPr>
          <w:rFonts w:ascii="Arial" w:hAnsi="Arial" w:cs="Arial"/>
          <w:b/>
          <w:lang w:val="en-GB"/>
        </w:rPr>
      </w:pPr>
    </w:p>
    <w:p w:rsidR="00892C19" w:rsidRDefault="00892C19" w:rsidP="00892C19">
      <w:pPr>
        <w:rPr>
          <w:rFonts w:ascii="Arial" w:hAnsi="Arial" w:cs="Arial"/>
          <w:b/>
          <w:lang w:val="en-GB"/>
        </w:rPr>
      </w:pPr>
    </w:p>
    <w:p w:rsidR="00892C19" w:rsidRDefault="00892C19" w:rsidP="00892C19">
      <w:pPr>
        <w:rPr>
          <w:rFonts w:ascii="Arial" w:hAnsi="Arial" w:cs="Arial"/>
          <w:b/>
          <w:lang w:val="en-GB"/>
        </w:rPr>
      </w:pPr>
    </w:p>
    <w:p w:rsidR="00892C19" w:rsidRDefault="00892C19" w:rsidP="00892C19">
      <w:pPr>
        <w:rPr>
          <w:rFonts w:ascii="Arial" w:hAnsi="Arial" w:cs="Arial"/>
          <w:b/>
          <w:lang w:val="en-GB"/>
        </w:rPr>
      </w:pPr>
    </w:p>
    <w:p w:rsidR="00892C19" w:rsidRDefault="00892C19" w:rsidP="00892C19">
      <w:pPr>
        <w:rPr>
          <w:rFonts w:ascii="Arial" w:hAnsi="Arial" w:cs="Arial"/>
          <w:b/>
          <w:lang w:val="en-GB"/>
        </w:rPr>
      </w:pPr>
    </w:p>
    <w:p w:rsidR="00892C19" w:rsidRDefault="00892C19" w:rsidP="00892C19">
      <w:pPr>
        <w:rPr>
          <w:rFonts w:ascii="Arial" w:hAnsi="Arial" w:cs="Arial"/>
          <w:b/>
          <w:lang w:val="en-GB"/>
        </w:rPr>
      </w:pPr>
    </w:p>
    <w:p w:rsidR="00BD5BF8" w:rsidRDefault="00892C19" w:rsidP="00892C19">
      <w:pPr>
        <w:rPr>
          <w:rFonts w:ascii="Times New Roman" w:hAnsi="Times New Roman" w:cs="Times New Roman"/>
          <w:sz w:val="16"/>
          <w:lang w:val="en-GB"/>
        </w:rPr>
        <w:sectPr w:rsidR="00BD5BF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lang w:val="en-GB"/>
        </w:rPr>
        <w:br/>
      </w:r>
      <w:r w:rsidRPr="00BD5BF8">
        <w:rPr>
          <w:rFonts w:ascii="Times New Roman" w:hAnsi="Times New Roman" w:cs="Times New Roman"/>
          <w:sz w:val="16"/>
          <w:lang w:val="en-GB"/>
        </w:rPr>
        <w:t>There is no evidence against a linear effect (Included covariates from Model 2; n of splines4; Chi</w:t>
      </w:r>
      <w:r w:rsidRPr="00BD5BF8">
        <w:rPr>
          <w:rFonts w:ascii="Times New Roman" w:hAnsi="Times New Roman" w:cs="Times New Roman"/>
          <w:sz w:val="16"/>
          <w:vertAlign w:val="superscript"/>
          <w:lang w:val="en-GB"/>
        </w:rPr>
        <w:t>2</w:t>
      </w:r>
      <w:r w:rsidRPr="00BD5BF8">
        <w:rPr>
          <w:rFonts w:ascii="Times New Roman" w:hAnsi="Times New Roman" w:cs="Times New Roman"/>
          <w:sz w:val="16"/>
          <w:lang w:val="en-GB"/>
        </w:rPr>
        <w:t>11</w:t>
      </w:r>
      <w:r w:rsidR="00BD5BF8" w:rsidRPr="00BD5BF8">
        <w:rPr>
          <w:rFonts w:ascii="Times New Roman" w:hAnsi="Times New Roman" w:cs="Times New Roman"/>
          <w:sz w:val="16"/>
          <w:lang w:val="en-GB"/>
        </w:rPr>
        <w:t>·</w:t>
      </w:r>
      <w:r w:rsidRPr="00BD5BF8">
        <w:rPr>
          <w:rFonts w:ascii="Times New Roman" w:hAnsi="Times New Roman" w:cs="Times New Roman"/>
          <w:sz w:val="16"/>
          <w:lang w:val="en-GB"/>
        </w:rPr>
        <w:t>05; p- value 0</w:t>
      </w:r>
      <w:r w:rsidR="00BD5BF8" w:rsidRPr="00BD5BF8">
        <w:rPr>
          <w:rFonts w:ascii="Times New Roman" w:hAnsi="Times New Roman" w:cs="Times New Roman"/>
          <w:sz w:val="16"/>
          <w:lang w:val="en-GB"/>
        </w:rPr>
        <w:t>·</w:t>
      </w:r>
      <w:r w:rsidRPr="00BD5BF8">
        <w:rPr>
          <w:rFonts w:ascii="Times New Roman" w:hAnsi="Times New Roman" w:cs="Times New Roman"/>
          <w:sz w:val="16"/>
          <w:lang w:val="en-GB"/>
        </w:rPr>
        <w:t xml:space="preserve">05) </w:t>
      </w:r>
    </w:p>
    <w:p w:rsidR="00BD5BF8" w:rsidRPr="002922A8" w:rsidRDefault="00BD5BF8" w:rsidP="00BD5BF8">
      <w:pPr>
        <w:spacing w:after="0"/>
        <w:outlineLvl w:val="0"/>
        <w:rPr>
          <w:rFonts w:ascii="Times New Roman" w:hAnsi="Times New Roman" w:cs="Times New Roman"/>
          <w:sz w:val="24"/>
          <w:lang w:val="en-GB"/>
        </w:rPr>
      </w:pPr>
      <w:r w:rsidRPr="002922A8">
        <w:rPr>
          <w:rFonts w:ascii="Times New Roman" w:hAnsi="Times New Roman" w:cs="Times New Roman"/>
          <w:b/>
          <w:sz w:val="24"/>
          <w:lang w:val="en-GB"/>
        </w:rPr>
        <w:lastRenderedPageBreak/>
        <w:t xml:space="preserve">Table 1. </w:t>
      </w:r>
      <w:r w:rsidRPr="002922A8">
        <w:rPr>
          <w:rFonts w:ascii="Times New Roman" w:hAnsi="Times New Roman" w:cs="Times New Roman"/>
          <w:sz w:val="24"/>
          <w:lang w:val="en-GB"/>
        </w:rPr>
        <w:t>Characteristics of participa</w:t>
      </w:r>
      <w:r>
        <w:rPr>
          <w:rFonts w:ascii="Times New Roman" w:hAnsi="Times New Roman" w:cs="Times New Roman"/>
          <w:sz w:val="24"/>
          <w:lang w:val="en-GB"/>
        </w:rPr>
        <w:t>nts in The Rotterdam Study (n</w:t>
      </w:r>
      <w:r w:rsidR="00411DD8">
        <w:rPr>
          <w:rFonts w:ascii="Times New Roman" w:hAnsi="Times New Roman" w:cs="Times New Roman"/>
          <w:sz w:val="24"/>
          <w:lang w:val="en-GB"/>
        </w:rPr>
        <w:t xml:space="preserve">= </w:t>
      </w:r>
      <w:r>
        <w:rPr>
          <w:rFonts w:ascii="Times New Roman" w:hAnsi="Times New Roman" w:cs="Times New Roman"/>
          <w:sz w:val="24"/>
          <w:lang w:val="en-GB"/>
        </w:rPr>
        <w:t>4</w:t>
      </w:r>
      <w:r w:rsidRPr="002922A8">
        <w:rPr>
          <w:rFonts w:ascii="Times New Roman" w:hAnsi="Times New Roman" w:cs="Times New Roman"/>
          <w:sz w:val="24"/>
          <w:lang w:val="en-GB"/>
        </w:rPr>
        <w:t>402)</w:t>
      </w:r>
    </w:p>
    <w:tbl>
      <w:tblPr>
        <w:tblStyle w:val="TableGrid"/>
        <w:tblpPr w:leftFromText="180" w:rightFromText="180" w:vertAnchor="text" w:horzAnchor="margin" w:tblpY="116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1134"/>
        <w:gridCol w:w="1134"/>
        <w:gridCol w:w="1134"/>
      </w:tblGrid>
      <w:tr w:rsidR="00BD5BF8" w:rsidRPr="002922A8" w:rsidTr="00BD5BF8"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:rsidR="00BD5BF8" w:rsidRPr="002922A8" w:rsidRDefault="00BD5BF8" w:rsidP="00BD5BF8">
            <w:pPr>
              <w:spacing w:before="40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D5BF8" w:rsidRPr="002922A8" w:rsidRDefault="00BD5BF8" w:rsidP="00BD5BF8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RS I-5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br/>
              <w:t>n</w:t>
            </w:r>
            <w:r w:rsidR="00411DD8">
              <w:rPr>
                <w:rFonts w:ascii="Times New Roman" w:hAnsi="Times New Roman" w:cs="Times New Roman"/>
                <w:sz w:val="16"/>
                <w:lang w:val="en-GB"/>
              </w:rPr>
              <w:t xml:space="preserve">= 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133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D5BF8" w:rsidRPr="002922A8" w:rsidRDefault="00BD5BF8" w:rsidP="00BD5BF8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RS II-3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br/>
              <w:t>n</w:t>
            </w:r>
            <w:r w:rsidR="00411DD8">
              <w:rPr>
                <w:rFonts w:ascii="Times New Roman" w:hAnsi="Times New Roman" w:cs="Times New Roman"/>
                <w:sz w:val="16"/>
                <w:lang w:val="en-GB"/>
              </w:rPr>
              <w:t xml:space="preserve">= 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320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D5BF8" w:rsidRPr="002922A8" w:rsidRDefault="00BD5BF8" w:rsidP="00BD5BF8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RS III-2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br/>
              <w:t>n</w:t>
            </w:r>
            <w:r w:rsidR="00411DD8">
              <w:rPr>
                <w:rFonts w:ascii="Times New Roman" w:hAnsi="Times New Roman" w:cs="Times New Roman"/>
                <w:sz w:val="16"/>
                <w:lang w:val="en-GB"/>
              </w:rPr>
              <w:t xml:space="preserve">= 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949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Age (y</w:t>
            </w:r>
            <w:r w:rsidR="00B253D3">
              <w:rPr>
                <w:rFonts w:ascii="Times New Roman" w:hAnsi="Times New Roman" w:cs="Times New Roman"/>
                <w:sz w:val="16"/>
                <w:lang w:val="en-GB"/>
              </w:rPr>
              <w:t>, mean and SD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Female </w:t>
            </w:r>
            <w:r>
              <w:rPr>
                <w:rFonts w:ascii="Times New Roman" w:hAnsi="Times New Roman" w:cs="Times New Roman"/>
                <w:sz w:val="16"/>
              </w:rPr>
              <w:t>(n,%)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56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 731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55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 1130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58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253D3">
            <w:pPr>
              <w:spacing w:before="80"/>
              <w:rPr>
                <w:rFonts w:ascii="Times New Roman" w:hAnsi="Times New Roman" w:cs="Times New Roman"/>
                <w:color w:val="FF0000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Height </w:t>
            </w:r>
            <w:r w:rsidR="00B253D3">
              <w:rPr>
                <w:rFonts w:ascii="Times New Roman" w:hAnsi="Times New Roman" w:cs="Times New Roman"/>
                <w:sz w:val="16"/>
                <w:lang w:val="en-GB"/>
              </w:rPr>
              <w:t>(cm, mean and SD)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166·1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9·1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168·3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9·1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171·2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9·2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BD5BF8" w:rsidRDefault="00BD5BF8" w:rsidP="00BD5BF8">
            <w:pPr>
              <w:spacing w:before="80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i/>
                <w:sz w:val="16"/>
                <w:lang w:val="en-GB"/>
              </w:rPr>
              <w:t>Missing values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253D3" w:rsidP="00BD5BF8">
            <w:pPr>
              <w:spacing w:before="80"/>
              <w:rPr>
                <w:rFonts w:ascii="Times New Roman" w:hAnsi="Times New Roman" w:cs="Times New Roman"/>
                <w:color w:val="FF0000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Weight </w:t>
            </w:r>
            <w:r w:rsidR="00BD5BF8"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(</w:t>
            </w:r>
            <w:r w:rsidR="00BD5BF8" w:rsidRPr="002922A8">
              <w:rPr>
                <w:rFonts w:ascii="Times New Roman" w:hAnsi="Times New Roman" w:cs="Times New Roman"/>
                <w:sz w:val="16"/>
                <w:lang w:val="en-GB"/>
              </w:rPr>
              <w:t>kg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, mean and SD)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75·9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13·4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78·0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13·6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80·5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15·4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i/>
                <w:sz w:val="16"/>
                <w:lang w:val="en-GB"/>
              </w:rPr>
              <w:t>Missing values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</w:tr>
      <w:tr w:rsidR="00BD5BF8" w:rsidRPr="002922A8" w:rsidTr="00BD5BF8">
        <w:trPr>
          <w:trHeight w:val="25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Caucasian ethnicity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(n,%)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1097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96·8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 xml:space="preserve"> 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88</w:t>
            </w:r>
            <w:r w:rsidR="00BD5BF8" w:rsidRPr="009D3C59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 xml:space="preserve"> 1832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94</w:t>
            </w:r>
            <w:r w:rsidR="00BD5BF8" w:rsidRPr="009D3C59">
              <w:rPr>
                <w:rFonts w:ascii="Times New Roman" w:hAnsi="Times New Roman" w:cs="Times New Roman"/>
                <w:sz w:val="16"/>
                <w:lang w:val="en-GB"/>
              </w:rPr>
              <w:t>·0</w:t>
            </w:r>
          </w:p>
        </w:tc>
      </w:tr>
      <w:tr w:rsidR="00BD5BF8" w:rsidRPr="002922A8" w:rsidTr="00BD5BF8">
        <w:trPr>
          <w:trHeight w:val="25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i/>
                <w:sz w:val="16"/>
                <w:lang w:val="en-GB"/>
              </w:rPr>
              <w:t>Missing values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BD5BF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sz w:val="16"/>
                <w:lang w:val="en-GB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BD5BF8" w:rsidRDefault="001575F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="00BD5BF8">
              <w:rPr>
                <w:rFonts w:ascii="Times New Roman" w:hAnsi="Times New Roman" w:cs="Times New Roman"/>
                <w:sz w:val="16"/>
                <w:lang w:val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BD5BF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sz w:val="16"/>
                <w:lang w:val="en-GB"/>
              </w:rPr>
              <w:t xml:space="preserve">114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1575F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8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sz w:val="16"/>
                <w:lang w:val="en-GB"/>
              </w:rPr>
              <w:t xml:space="preserve">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1575F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</w:p>
        </w:tc>
      </w:tr>
      <w:tr w:rsidR="00BD5BF8" w:rsidRPr="002922A8" w:rsidTr="00BD5BF8">
        <w:trPr>
          <w:trHeight w:val="25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FEV</w:t>
            </w:r>
            <w:r w:rsidRPr="002922A8">
              <w:rPr>
                <w:rFonts w:ascii="Times New Roman" w:hAnsi="Times New Roman" w:cs="Times New Roman"/>
                <w:sz w:val="16"/>
                <w:vertAlign w:val="subscript"/>
                <w:lang w:val="en-GB"/>
              </w:rPr>
              <w:t>1</w:t>
            </w:r>
            <w:r w:rsidRPr="002922A8"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 xml:space="preserve">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(L</w:t>
            </w:r>
            <w:r w:rsidR="00B253D3">
              <w:rPr>
                <w:rFonts w:ascii="Times New Roman" w:hAnsi="Times New Roman" w:cs="Times New Roman"/>
                <w:sz w:val="16"/>
                <w:lang w:val="en-GB"/>
              </w:rPr>
              <w:t>,  mean and SD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2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77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FEV</w:t>
            </w:r>
            <w:r w:rsidRPr="002922A8">
              <w:rPr>
                <w:rFonts w:ascii="Times New Roman" w:hAnsi="Times New Roman" w:cs="Times New Roman"/>
                <w:sz w:val="16"/>
                <w:vertAlign w:val="subscript"/>
                <w:lang w:val="en-GB"/>
              </w:rPr>
              <w:t xml:space="preserve">1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(%</w:t>
            </w:r>
            <w:r w:rsidR="00B253D3">
              <w:rPr>
                <w:rFonts w:ascii="Times New Roman" w:hAnsi="Times New Roman" w:cs="Times New Roman"/>
                <w:sz w:val="16"/>
                <w:lang w:val="en-GB"/>
              </w:rPr>
              <w:t>,  mean and SD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103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22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101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103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17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FVC (L</w:t>
            </w:r>
            <w:r w:rsidR="00B253D3">
              <w:rPr>
                <w:rFonts w:ascii="Times New Roman" w:hAnsi="Times New Roman" w:cs="Times New Roman"/>
                <w:sz w:val="16"/>
                <w:lang w:val="en-GB"/>
              </w:rPr>
              <w:t>,  mean and SD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2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99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FEV</w:t>
            </w:r>
            <w:r w:rsidRPr="002922A8">
              <w:rPr>
                <w:rFonts w:ascii="Times New Roman" w:hAnsi="Times New Roman" w:cs="Times New Roman"/>
                <w:sz w:val="16"/>
                <w:vertAlign w:val="sub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/FVC (%, </w:t>
            </w:r>
            <w:r w:rsidR="00B253D3">
              <w:rPr>
                <w:rFonts w:ascii="Times New Roman" w:hAnsi="Times New Roman" w:cs="Times New Roman"/>
                <w:sz w:val="16"/>
                <w:lang w:val="en-GB"/>
              </w:rPr>
              <w:t xml:space="preserve">median and 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IQR)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76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71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3, 79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77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72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77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73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Dietary intake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</w:tr>
      <w:tr w:rsidR="00BD5BF8" w:rsidRPr="002922A8" w:rsidTr="00BD5BF8">
        <w:trPr>
          <w:trHeight w:val="29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253D3" w:rsidRDefault="00BD5BF8" w:rsidP="00B253D3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   Lutein intake (mg/d, </w:t>
            </w:r>
            <w:r w:rsidR="00B253D3">
              <w:rPr>
                <w:rFonts w:ascii="Times New Roman" w:hAnsi="Times New Roman" w:cs="Times New Roman"/>
                <w:sz w:val="16"/>
                <w:lang w:val="en-GB"/>
              </w:rPr>
              <w:t xml:space="preserve"> median and                         </w:t>
            </w:r>
          </w:p>
          <w:p w:rsidR="00BD5BF8" w:rsidRPr="002922A8" w:rsidRDefault="00B253D3" w:rsidP="00B253D3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   IQR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 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2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09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20, 3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41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4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87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09</w:t>
            </w:r>
          </w:p>
        </w:tc>
      </w:tr>
      <w:tr w:rsidR="00BD5BF8" w:rsidRPr="00C75D94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411DD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   Total energy intake (kJ</w:t>
            </w:r>
            <w:r w:rsidR="00BD5BF8">
              <w:rPr>
                <w:rFonts w:ascii="Times New Roman" w:hAnsi="Times New Roman" w:cs="Times New Roman"/>
                <w:sz w:val="16"/>
                <w:lang w:val="en-GB"/>
              </w:rPr>
              <w:t xml:space="preserve">/d, median and </w:t>
            </w:r>
            <w:r w:rsidR="00BD5BF8">
              <w:rPr>
                <w:rFonts w:ascii="Times New Roman" w:hAnsi="Times New Roman" w:cs="Times New Roman"/>
                <w:sz w:val="16"/>
                <w:lang w:val="en-GB"/>
              </w:rPr>
              <w:br/>
              <w:t xml:space="preserve">    IQR</w:t>
            </w:r>
            <w:r w:rsidR="00BD5BF8" w:rsidRPr="002922A8"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8096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6477, 9979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8234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6573, 9920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9301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7724, 11343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  Total energy intake (kcal/d, median 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br/>
              <w:t xml:space="preserve">    and IQR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1935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1548, 2385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1968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1571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2223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1846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2711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   </w:t>
            </w:r>
            <w:r w:rsidR="00B253D3">
              <w:rPr>
                <w:rFonts w:ascii="Times New Roman" w:hAnsi="Times New Roman" w:cs="Times New Roman"/>
                <w:sz w:val="16"/>
                <w:lang w:val="en-GB"/>
              </w:rPr>
              <w:t>α-carotene intake (mg/d, median and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br/>
              <w:t xml:space="preserve">    IQR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57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23, 1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25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36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62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   </w:t>
            </w:r>
            <w:r w:rsidR="00B253D3">
              <w:rPr>
                <w:rFonts w:ascii="Times New Roman" w:hAnsi="Times New Roman" w:cs="Times New Roman"/>
                <w:sz w:val="16"/>
                <w:lang w:val="en-GB"/>
              </w:rPr>
              <w:t>β-carotene intake (mg/d, median and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br/>
              <w:t xml:space="preserve">    IQR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3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66, 5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86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4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55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38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    β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-crypto</w:t>
            </w:r>
            <w:r w:rsidR="00B253D3">
              <w:rPr>
                <w:rFonts w:ascii="Times New Roman" w:hAnsi="Times New Roman" w:cs="Times New Roman"/>
                <w:sz w:val="16"/>
                <w:lang w:val="en-GB"/>
              </w:rPr>
              <w:t>xanthin intake</w:t>
            </w:r>
            <w:r w:rsidR="00B253D3">
              <w:rPr>
                <w:rFonts w:ascii="Times New Roman" w:hAnsi="Times New Roman" w:cs="Times New Roman"/>
                <w:sz w:val="16"/>
                <w:lang w:val="en-GB"/>
              </w:rPr>
              <w:br/>
              <w:t xml:space="preserve">    mg/d, median and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IQR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11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10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11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50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 </w:t>
            </w:r>
            <w:r w:rsidR="00B253D3">
              <w:rPr>
                <w:rFonts w:ascii="Times New Roman" w:hAnsi="Times New Roman" w:cs="Times New Roman"/>
                <w:sz w:val="16"/>
                <w:lang w:val="en-GB"/>
              </w:rPr>
              <w:t xml:space="preserve">  Lycopene intake (mg/d, median and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br/>
              <w:t xml:space="preserve">    IQR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95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43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59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90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92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   </w:t>
            </w:r>
            <w:r w:rsidR="00B253D3">
              <w:rPr>
                <w:rFonts w:ascii="Times New Roman" w:hAnsi="Times New Roman" w:cs="Times New Roman"/>
                <w:sz w:val="16"/>
                <w:lang w:val="en-GB"/>
              </w:rPr>
              <w:t>Zeaxanthin intake (mg/d, median and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br/>
              <w:t xml:space="preserve">    IQR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09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09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,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 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01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18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253D3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  </w:t>
            </w:r>
            <w:r w:rsidR="00B253D3">
              <w:rPr>
                <w:rFonts w:ascii="Times New Roman" w:hAnsi="Times New Roman" w:cs="Times New Roman"/>
                <w:sz w:val="16"/>
                <w:lang w:val="en-GB"/>
              </w:rPr>
              <w:t xml:space="preserve"> Total fat intake (g/d, median and    </w:t>
            </w:r>
            <w:r w:rsidR="00B253D3" w:rsidRPr="00B253D3">
              <w:rPr>
                <w:rFonts w:ascii="Times New Roman" w:hAnsi="Times New Roman" w:cs="Times New Roman"/>
                <w:sz w:val="16"/>
                <w:lang w:val="en-GB"/>
              </w:rPr>
              <w:t xml:space="preserve">    </w:t>
            </w:r>
          </w:p>
          <w:p w:rsidR="00BD5BF8" w:rsidRPr="002922A8" w:rsidRDefault="00B253D3" w:rsidP="00B253D3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   </w:t>
            </w:r>
            <w:r w:rsidRPr="00B253D3">
              <w:rPr>
                <w:rFonts w:ascii="Times New Roman" w:hAnsi="Times New Roman" w:cs="Times New Roman"/>
                <w:sz w:val="16"/>
                <w:lang w:val="en-GB"/>
              </w:rPr>
              <w:t>IQR)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65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86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68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86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77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100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253D3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   Ratio N3:N6 (g/d, median and</w:t>
            </w:r>
            <w:r w:rsidR="00BD5BF8">
              <w:rPr>
                <w:rFonts w:ascii="Times New Roman" w:hAnsi="Times New Roman" w:cs="Times New Roman"/>
                <w:sz w:val="16"/>
                <w:lang w:val="en-GB"/>
              </w:rPr>
              <w:t xml:space="preserve"> IQR</w:t>
            </w:r>
            <w:r w:rsidR="00BD5BF8" w:rsidRPr="002922A8"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9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9</w:t>
            </w:r>
          </w:p>
        </w:tc>
      </w:tr>
      <w:tr w:rsidR="00BD5BF8" w:rsidRPr="00B253D3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   Di</w:t>
            </w:r>
            <w:r w:rsidR="00B253D3">
              <w:rPr>
                <w:rFonts w:ascii="Times New Roman" w:hAnsi="Times New Roman" w:cs="Times New Roman"/>
                <w:sz w:val="16"/>
                <w:lang w:val="en-GB"/>
              </w:rPr>
              <w:t>etary fibre intake (g/d, median and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br/>
              <w:t xml:space="preserve">    IQR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24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18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24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19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28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35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highlight w:val="yellow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Physical activi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ty (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MET hours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/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 per week</w:t>
            </w:r>
            <w:r w:rsidR="00B253D3">
              <w:rPr>
                <w:rFonts w:ascii="Times New Roman" w:hAnsi="Times New Roman" w:cs="Times New Roman"/>
                <w:sz w:val="16"/>
                <w:lang w:val="en-GB"/>
              </w:rPr>
              <w:t>, median and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IQR)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color w:val="FF0000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30·</w:t>
            </w:r>
            <w:r w:rsidR="009D3C59" w:rsidRPr="009D3C59">
              <w:rPr>
                <w:rFonts w:ascii="Times New Roman" w:hAnsi="Times New Roman" w:cs="Times New Roman"/>
                <w:sz w:val="16"/>
                <w:lang w:val="en-GB"/>
              </w:rPr>
              <w:t>3</w:t>
            </w: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9D3C59">
            <w:pPr>
              <w:spacing w:before="80"/>
              <w:jc w:val="center"/>
              <w:rPr>
                <w:rFonts w:ascii="Times New Roman" w:hAnsi="Times New Roman" w:cs="Times New Roman"/>
                <w:color w:val="FF0000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12·</w:t>
            </w:r>
            <w:r w:rsidR="009D3C59" w:rsidRPr="009D3C59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="009D3C59" w:rsidRPr="009D3C59">
              <w:rPr>
                <w:rFonts w:ascii="Times New Roman" w:hAnsi="Times New Roman" w:cs="Times New Roman"/>
                <w:sz w:val="16"/>
                <w:lang w:val="en-GB"/>
              </w:rPr>
              <w:t>67</w:t>
            </w: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="009D3C59" w:rsidRPr="009D3C59">
              <w:rPr>
                <w:rFonts w:ascii="Times New Roman" w:hAnsi="Times New Roman" w:cs="Times New Roman"/>
                <w:sz w:val="16"/>
                <w:lang w:val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9D3C59">
            <w:pPr>
              <w:spacing w:before="80"/>
              <w:jc w:val="center"/>
              <w:rPr>
                <w:rFonts w:ascii="Times New Roman" w:hAnsi="Times New Roman" w:cs="Times New Roman"/>
                <w:color w:val="FF0000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4</w:t>
            </w:r>
            <w:r w:rsidR="009D3C59" w:rsidRPr="009D3C59">
              <w:rPr>
                <w:rFonts w:ascii="Times New Roman" w:hAnsi="Times New Roman" w:cs="Times New Roman"/>
                <w:sz w:val="16"/>
                <w:lang w:val="en-GB"/>
              </w:rPr>
              <w:t>3</w:t>
            </w: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="009D3C59" w:rsidRPr="009D3C59">
              <w:rPr>
                <w:rFonts w:ascii="Times New Roman" w:hAnsi="Times New Roman" w:cs="Times New Roman"/>
                <w:sz w:val="16"/>
                <w:lang w:val="en-GB"/>
              </w:rPr>
              <w:t>7</w:t>
            </w: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color w:val="FF0000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17</w:t>
            </w:r>
            <w:r w:rsidR="00BD5BF8" w:rsidRPr="009D3C59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9</w:t>
            </w:r>
            <w:r w:rsidR="00BD5BF8" w:rsidRPr="009D3C59"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83</w:t>
            </w:r>
            <w:r w:rsidR="00BD5BF8" w:rsidRPr="009D3C59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color w:val="FF0000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46</w:t>
            </w:r>
            <w:r w:rsidR="00BD5BF8" w:rsidRPr="009D3C59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5</w:t>
            </w:r>
            <w:r w:rsidR="00BD5BF8" w:rsidRPr="009D3C59"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color w:val="FF0000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19·</w:t>
            </w:r>
            <w:r w:rsidR="009D3C59" w:rsidRPr="009D3C59">
              <w:rPr>
                <w:rFonts w:ascii="Times New Roman" w:hAnsi="Times New Roman" w:cs="Times New Roman"/>
                <w:sz w:val="16"/>
                <w:lang w:val="en-GB"/>
              </w:rPr>
              <w:t>6</w:t>
            </w: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 xml:space="preserve">, </w:t>
            </w:r>
            <w:r w:rsidR="009D3C59" w:rsidRPr="009D3C59">
              <w:rPr>
                <w:rFonts w:ascii="Times New Roman" w:hAnsi="Times New Roman" w:cs="Times New Roman"/>
                <w:sz w:val="16"/>
                <w:lang w:val="en-GB"/>
              </w:rPr>
              <w:t>82</w:t>
            </w: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·2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i/>
                <w:sz w:val="16"/>
                <w:lang w:val="en-GB"/>
              </w:rPr>
              <w:t>Missing values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BD5BF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sz w:val="16"/>
                <w:lang w:val="en-GB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BD5BF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BD5BF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sz w:val="16"/>
                <w:lang w:val="en-GB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sz w:val="16"/>
                <w:lang w:val="en-GB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Smoking status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(n,%)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    Never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33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33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35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    Former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59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56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3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    Current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9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13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highlight w:val="yellow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Education level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(n,%)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highlight w:val="yellow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highlight w:val="yellow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highlight w:val="yellow"/>
                <w:lang w:val="en-GB"/>
              </w:rPr>
            </w:pP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    Lower education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573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50·</w:t>
            </w:r>
            <w:r w:rsidR="009D3C59" w:rsidRPr="009D3C59">
              <w:rPr>
                <w:rFonts w:ascii="Times New Roman" w:hAnsi="Times New Roman" w:cs="Times New Roman"/>
                <w:sz w:val="16"/>
                <w:lang w:val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47</w:t>
            </w:r>
            <w:r w:rsidR="00BD5BF8" w:rsidRPr="009D3C59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41</w:t>
            </w:r>
            <w:r w:rsidR="00BD5BF8" w:rsidRPr="009D3C59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8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 xml:space="preserve">    Higher education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49·</w:t>
            </w:r>
            <w:r w:rsidR="009D3C59" w:rsidRPr="009D3C59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49</w:t>
            </w:r>
            <w:r w:rsidR="00BD5BF8" w:rsidRPr="009D3C59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9D3C59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9D3C59">
              <w:rPr>
                <w:rFonts w:ascii="Times New Roman" w:hAnsi="Times New Roman" w:cs="Times New Roman"/>
                <w:sz w:val="16"/>
                <w:lang w:val="en-GB"/>
              </w:rPr>
              <w:t>58·0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i/>
                <w:sz w:val="16"/>
                <w:lang w:val="en-GB"/>
              </w:rPr>
              <w:t>Missing values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BD5BF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sz w:val="16"/>
                <w:lang w:val="en-GB"/>
              </w:rPr>
              <w:t xml:space="preserve">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BD5BF8" w:rsidRDefault="001575F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="00BD5BF8" w:rsidRPr="00BD5BF8">
              <w:rPr>
                <w:rFonts w:ascii="Times New Roman" w:hAnsi="Times New Roman" w:cs="Times New Roman"/>
                <w:sz w:val="16"/>
                <w:lang w:val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BD5BF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sz w:val="16"/>
                <w:lang w:val="en-GB"/>
              </w:rPr>
              <w:t xml:space="preserve"> 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1575F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3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="00BD5BF8" w:rsidRPr="00BD5BF8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sz w:val="16"/>
                <w:lang w:val="en-GB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1575F9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="00BD5BF8" w:rsidRPr="00BD5BF8">
              <w:rPr>
                <w:rFonts w:ascii="Times New Roman" w:hAnsi="Times New Roman" w:cs="Times New Roman"/>
                <w:sz w:val="16"/>
                <w:lang w:val="en-GB"/>
              </w:rPr>
              <w:t>2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Diabetes Mellitus type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(n,%)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586F8D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586F8D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11</w:t>
            </w:r>
            <w:r w:rsidR="00BD5BF8" w:rsidRPr="00586F8D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586F8D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586F8D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3</w:t>
            </w:r>
            <w:r w:rsidRPr="00586F8D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586F8D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586F8D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5</w:t>
            </w:r>
            <w:r w:rsidRPr="00586F8D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0</w:t>
            </w:r>
          </w:p>
        </w:tc>
      </w:tr>
      <w:tr w:rsidR="009D3C59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D3C59" w:rsidRPr="002922A8" w:rsidRDefault="009D3C59" w:rsidP="009D3C59">
            <w:pPr>
              <w:spacing w:before="80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i/>
                <w:sz w:val="16"/>
                <w:lang w:val="en-GB"/>
              </w:rPr>
              <w:t>Missing values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3C59" w:rsidRPr="00586F8D" w:rsidRDefault="009D3C59" w:rsidP="009D3C59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586F8D">
              <w:rPr>
                <w:rFonts w:ascii="Times New Roman" w:hAnsi="Times New Roman" w:cs="Times New Roman"/>
                <w:sz w:val="16"/>
                <w:lang w:val="en-GB"/>
              </w:rPr>
              <w:t xml:space="preserve"> 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3C59" w:rsidRPr="00586F8D" w:rsidRDefault="001575F9" w:rsidP="009D3C59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="009D3C59" w:rsidRPr="00586F8D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3C59" w:rsidRPr="00586F8D" w:rsidRDefault="009D3C59" w:rsidP="009D3C59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586F8D">
              <w:rPr>
                <w:rFonts w:ascii="Times New Roman" w:hAnsi="Times New Roman" w:cs="Times New Roman"/>
                <w:sz w:val="16"/>
                <w:lang w:val="en-GB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3C59" w:rsidRPr="00586F8D" w:rsidRDefault="001575F9" w:rsidP="009D3C59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="009D3C59" w:rsidRPr="00586F8D">
              <w:rPr>
                <w:rFonts w:ascii="Times New Roman" w:hAnsi="Times New Roman" w:cs="Times New Roman"/>
                <w:sz w:val="16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3C59" w:rsidRPr="00586F8D" w:rsidRDefault="009D3C59" w:rsidP="009D3C59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586F8D">
              <w:rPr>
                <w:rFonts w:ascii="Times New Roman" w:hAnsi="Times New Roman" w:cs="Times New Roman"/>
                <w:sz w:val="16"/>
                <w:lang w:val="en-GB"/>
              </w:rPr>
              <w:t xml:space="preserve">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3C59" w:rsidRPr="00586F8D" w:rsidRDefault="001575F9" w:rsidP="009D3C59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="009D3C59" w:rsidRPr="00586F8D">
              <w:rPr>
                <w:rFonts w:ascii="Times New Roman" w:hAnsi="Times New Roman" w:cs="Times New Roman"/>
                <w:sz w:val="16"/>
                <w:lang w:val="en-GB"/>
              </w:rPr>
              <w:t>3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color w:val="000000" w:themeColor="text1"/>
                <w:sz w:val="16"/>
                <w:highlight w:val="yellow"/>
                <w:lang w:val="en-GB"/>
              </w:rPr>
            </w:pPr>
            <w:r w:rsidRPr="002922A8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CVD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(n,%)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586F8D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586F8D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5</w:t>
            </w:r>
            <w:r w:rsidR="00BD5BF8" w:rsidRPr="00586F8D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586F8D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586F8D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2</w:t>
            </w:r>
            <w:r w:rsidR="00BD5BF8" w:rsidRPr="00586F8D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="00BD5BF8"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586F8D" w:rsidRDefault="009D3C59" w:rsidP="00BD5BF8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586F8D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3</w:t>
            </w:r>
            <w:r w:rsidRPr="00586F8D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="009D3C59" w:rsidRPr="00586F8D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1</w:t>
            </w:r>
          </w:p>
        </w:tc>
      </w:tr>
      <w:tr w:rsidR="009D3C59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D3C59" w:rsidRPr="002922A8" w:rsidRDefault="009D3C59" w:rsidP="009D3C59">
            <w:pPr>
              <w:spacing w:before="80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i/>
                <w:sz w:val="16"/>
                <w:lang w:val="en-GB"/>
              </w:rPr>
              <w:t>Missing values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3C59" w:rsidRPr="00BD5BF8" w:rsidRDefault="009D3C59" w:rsidP="009D3C59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sz w:val="16"/>
                <w:lang w:val="en-GB"/>
              </w:rPr>
              <w:t xml:space="preserve"> 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3C59" w:rsidRPr="00BD5BF8" w:rsidRDefault="001575F9" w:rsidP="009D3C59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="009D3C59" w:rsidRPr="00BD5BF8">
              <w:rPr>
                <w:rFonts w:ascii="Times New Roman" w:hAnsi="Times New Roman" w:cs="Times New Roman"/>
                <w:sz w:val="16"/>
                <w:lang w:val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3C59" w:rsidRPr="00BD5BF8" w:rsidRDefault="009D3C59" w:rsidP="009D3C59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sz w:val="16"/>
                <w:lang w:val="en-GB"/>
              </w:rPr>
              <w:t xml:space="preserve">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3C59" w:rsidRPr="002922A8" w:rsidRDefault="001575F9" w:rsidP="009D3C59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="009D3C59" w:rsidRPr="00BD5BF8">
              <w:rPr>
                <w:rFonts w:ascii="Times New Roman" w:hAnsi="Times New Roman" w:cs="Times New Roman"/>
                <w:sz w:val="1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3C59" w:rsidRPr="002922A8" w:rsidRDefault="009D3C59" w:rsidP="009D3C59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BD5BF8">
              <w:rPr>
                <w:rFonts w:ascii="Times New Roman" w:hAnsi="Times New Roman" w:cs="Times New Roman"/>
                <w:sz w:val="16"/>
                <w:lang w:val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3C59" w:rsidRPr="002922A8" w:rsidRDefault="001575F9" w:rsidP="009D3C59">
            <w:pPr>
              <w:spacing w:before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="009D3C59" w:rsidRPr="00BD5BF8">
              <w:rPr>
                <w:rFonts w:ascii="Times New Roman" w:hAnsi="Times New Roman" w:cs="Times New Roman"/>
                <w:sz w:val="16"/>
                <w:lang w:val="en-GB"/>
              </w:rPr>
              <w:t>4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Asthma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(n,%)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>COPD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(n,%)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19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16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 xml:space="preserve">266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13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6</w:t>
            </w:r>
          </w:p>
        </w:tc>
      </w:tr>
      <w:tr w:rsidR="00BD5BF8" w:rsidRPr="002922A8" w:rsidTr="00BD5BF8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F8" w:rsidRPr="002922A8" w:rsidRDefault="00BD5BF8" w:rsidP="00BD5BF8">
            <w:pPr>
              <w:spacing w:before="80"/>
              <w:rPr>
                <w:rFonts w:ascii="Times New Roman" w:hAnsi="Times New Roman" w:cs="Times New Roman"/>
                <w:color w:val="000000" w:themeColor="text1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Lung cancer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(n,%)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F8" w:rsidRPr="002922A8" w:rsidRDefault="00BD5BF8" w:rsidP="00BD5BF8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Pr="002935AB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 w:rsidRPr="002922A8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</w:p>
        </w:tc>
      </w:tr>
    </w:tbl>
    <w:p w:rsidR="00BD5BF8" w:rsidRPr="002922A8" w:rsidRDefault="00BD5BF8" w:rsidP="00BD5BF8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2922A8">
        <w:rPr>
          <w:rFonts w:ascii="Times New Roman" w:hAnsi="Times New Roman" w:cs="Times New Roman"/>
          <w:sz w:val="16"/>
          <w:szCs w:val="16"/>
          <w:lang w:val="en-US"/>
        </w:rPr>
        <w:t>Values are means</w:t>
      </w:r>
      <w:r w:rsidR="006A489F"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2922A8">
        <w:rPr>
          <w:rFonts w:ascii="Times New Roman" w:hAnsi="Times New Roman" w:cs="Times New Roman"/>
          <w:sz w:val="16"/>
          <w:szCs w:val="16"/>
          <w:lang w:val="en-US"/>
        </w:rPr>
        <w:t xml:space="preserve"> SD, </w:t>
      </w:r>
      <w:r w:rsidR="00582D8C">
        <w:rPr>
          <w:rFonts w:ascii="Times New Roman" w:hAnsi="Times New Roman" w:cs="Times New Roman"/>
          <w:sz w:val="16"/>
          <w:szCs w:val="16"/>
          <w:lang w:val="en-US"/>
        </w:rPr>
        <w:t xml:space="preserve">numbers with </w:t>
      </w:r>
      <w:r w:rsidRPr="002922A8">
        <w:rPr>
          <w:rFonts w:ascii="Times New Roman" w:hAnsi="Times New Roman" w:cs="Times New Roman"/>
          <w:sz w:val="16"/>
          <w:szCs w:val="16"/>
          <w:lang w:val="en-US"/>
        </w:rPr>
        <w:t>valid percentages (numbers), or medians</w:t>
      </w:r>
      <w:r w:rsidR="00582D8C">
        <w:rPr>
          <w:rFonts w:ascii="Times New Roman" w:hAnsi="Times New Roman" w:cs="Times New Roman"/>
          <w:sz w:val="16"/>
          <w:szCs w:val="16"/>
          <w:lang w:val="en-US"/>
        </w:rPr>
        <w:t xml:space="preserve"> with interquartile range</w:t>
      </w:r>
      <w:r w:rsidRPr="002922A8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2922A8">
        <w:rPr>
          <w:rFonts w:ascii="Times New Roman" w:hAnsi="Times New Roman" w:cs="Times New Roman"/>
          <w:sz w:val="16"/>
          <w:szCs w:val="16"/>
          <w:lang w:val="en-GB"/>
        </w:rPr>
        <w:br/>
        <w:t xml:space="preserve">Abbreviations: </w:t>
      </w:r>
      <w:r w:rsidR="00FD08E2" w:rsidRPr="002922A8">
        <w:rPr>
          <w:rFonts w:ascii="Times New Roman" w:hAnsi="Times New Roman" w:cs="Times New Roman"/>
          <w:sz w:val="16"/>
          <w:szCs w:val="16"/>
          <w:lang w:val="en-GB"/>
        </w:rPr>
        <w:t>n</w:t>
      </w:r>
      <w:r w:rsidR="00FD08E2">
        <w:rPr>
          <w:rFonts w:ascii="Times New Roman" w:hAnsi="Times New Roman" w:cs="Times New Roman"/>
          <w:sz w:val="16"/>
          <w:szCs w:val="16"/>
          <w:lang w:val="en-GB"/>
        </w:rPr>
        <w:t>=</w:t>
      </w:r>
      <w:r w:rsidR="00FD08E2" w:rsidRPr="002922A8">
        <w:rPr>
          <w:rFonts w:ascii="Times New Roman" w:hAnsi="Times New Roman" w:cs="Times New Roman"/>
          <w:sz w:val="16"/>
          <w:szCs w:val="16"/>
          <w:lang w:val="en-GB"/>
        </w:rPr>
        <w:t xml:space="preserve"> number of participants</w:t>
      </w:r>
      <w:r w:rsidR="00FD08E2">
        <w:rPr>
          <w:rFonts w:ascii="Times New Roman" w:hAnsi="Times New Roman" w:cs="Times New Roman"/>
          <w:sz w:val="16"/>
          <w:szCs w:val="16"/>
          <w:lang w:val="en-GB"/>
        </w:rPr>
        <w:t xml:space="preserve">; </w:t>
      </w:r>
      <w:r w:rsidR="00FD08E2" w:rsidRPr="002922A8">
        <w:rPr>
          <w:rFonts w:ascii="Times New Roman" w:hAnsi="Times New Roman" w:cs="Times New Roman"/>
          <w:sz w:val="16"/>
          <w:szCs w:val="16"/>
          <w:lang w:val="en-GB"/>
        </w:rPr>
        <w:t>kg</w:t>
      </w:r>
      <w:r w:rsidR="00FD08E2">
        <w:rPr>
          <w:rFonts w:ascii="Times New Roman" w:hAnsi="Times New Roman" w:cs="Times New Roman"/>
          <w:sz w:val="16"/>
          <w:szCs w:val="16"/>
          <w:lang w:val="en-GB"/>
        </w:rPr>
        <w:t>=</w:t>
      </w:r>
      <w:r w:rsidR="00FD08E2" w:rsidRPr="002922A8">
        <w:rPr>
          <w:rFonts w:ascii="Times New Roman" w:hAnsi="Times New Roman" w:cs="Times New Roman"/>
          <w:sz w:val="16"/>
          <w:szCs w:val="16"/>
          <w:lang w:val="en-GB"/>
        </w:rPr>
        <w:t xml:space="preserve"> kilogram; cm</w:t>
      </w:r>
      <w:r w:rsidR="00FD08E2">
        <w:rPr>
          <w:rFonts w:ascii="Times New Roman" w:hAnsi="Times New Roman" w:cs="Times New Roman"/>
          <w:sz w:val="16"/>
          <w:szCs w:val="16"/>
          <w:lang w:val="en-GB"/>
        </w:rPr>
        <w:t>=</w:t>
      </w:r>
      <w:r w:rsidR="00FD08E2" w:rsidRPr="002922A8">
        <w:rPr>
          <w:rFonts w:ascii="Times New Roman" w:hAnsi="Times New Roman" w:cs="Times New Roman"/>
          <w:sz w:val="16"/>
          <w:szCs w:val="16"/>
          <w:lang w:val="en-GB"/>
        </w:rPr>
        <w:t xml:space="preserve"> centimetres; </w:t>
      </w:r>
      <w:r w:rsidR="00FD08E2" w:rsidRPr="002922A8">
        <w:rPr>
          <w:rFonts w:ascii="Times New Roman" w:hAnsi="Times New Roman" w:cs="Times New Roman"/>
          <w:sz w:val="16"/>
          <w:szCs w:val="16"/>
          <w:lang w:val="en-US"/>
        </w:rPr>
        <w:t>FEV</w:t>
      </w:r>
      <w:r w:rsidR="00FD08E2" w:rsidRPr="002922A8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1</w:t>
      </w:r>
      <w:r w:rsidR="00FD08E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=</w:t>
      </w:r>
      <w:r w:rsidR="00FD08E2" w:rsidRPr="002922A8">
        <w:rPr>
          <w:rFonts w:ascii="Times New Roman" w:hAnsi="Times New Roman" w:cs="Times New Roman"/>
          <w:sz w:val="16"/>
          <w:szCs w:val="16"/>
          <w:lang w:val="en-US"/>
        </w:rPr>
        <w:t xml:space="preserve"> Forced Expiratory volume per second</w:t>
      </w:r>
      <w:r w:rsidR="00FD08E2" w:rsidRPr="002922A8">
        <w:rPr>
          <w:rFonts w:ascii="Times New Roman" w:hAnsi="Times New Roman" w:cs="Times New Roman"/>
          <w:sz w:val="16"/>
          <w:szCs w:val="16"/>
          <w:lang w:val="en-GB"/>
        </w:rPr>
        <w:t xml:space="preserve">; </w:t>
      </w:r>
      <w:r w:rsidR="00FD08E2" w:rsidRPr="002922A8">
        <w:rPr>
          <w:rFonts w:ascii="Times New Roman" w:hAnsi="Times New Roman" w:cs="Times New Roman"/>
          <w:sz w:val="16"/>
          <w:lang w:val="en-GB"/>
        </w:rPr>
        <w:t>FVC</w:t>
      </w:r>
      <w:r w:rsidR="00FD08E2">
        <w:rPr>
          <w:rFonts w:ascii="Times New Roman" w:hAnsi="Times New Roman" w:cs="Times New Roman"/>
          <w:sz w:val="16"/>
          <w:lang w:val="en-GB"/>
        </w:rPr>
        <w:t>=</w:t>
      </w:r>
      <w:r w:rsidR="00FD08E2" w:rsidRPr="002922A8">
        <w:rPr>
          <w:rFonts w:ascii="Times New Roman" w:hAnsi="Times New Roman" w:cs="Times New Roman"/>
          <w:sz w:val="16"/>
          <w:lang w:val="en-GB"/>
        </w:rPr>
        <w:t xml:space="preserve"> Forced Vital </w:t>
      </w:r>
      <w:r w:rsidR="00FD08E2" w:rsidRPr="002922A8">
        <w:rPr>
          <w:rFonts w:ascii="Times New Roman" w:hAnsi="Times New Roman" w:cs="Times New Roman"/>
          <w:sz w:val="16"/>
          <w:lang w:val="en-GB"/>
        </w:rPr>
        <w:lastRenderedPageBreak/>
        <w:t>Capacity</w:t>
      </w:r>
      <w:r w:rsidR="00FD08E2">
        <w:rPr>
          <w:rFonts w:ascii="Times New Roman" w:hAnsi="Times New Roman" w:cs="Times New Roman"/>
          <w:sz w:val="16"/>
          <w:lang w:val="en-GB"/>
        </w:rPr>
        <w:t>;</w:t>
      </w:r>
      <w:r w:rsidR="00FD08E2" w:rsidRPr="002922A8">
        <w:rPr>
          <w:rFonts w:ascii="Times New Roman" w:hAnsi="Times New Roman" w:cs="Times New Roman"/>
          <w:sz w:val="16"/>
          <w:szCs w:val="16"/>
          <w:lang w:val="en-GB"/>
        </w:rPr>
        <w:t xml:space="preserve"> L</w:t>
      </w:r>
      <w:r w:rsidR="00FD08E2">
        <w:rPr>
          <w:rFonts w:ascii="Times New Roman" w:hAnsi="Times New Roman" w:cs="Times New Roman"/>
          <w:sz w:val="16"/>
          <w:szCs w:val="16"/>
          <w:lang w:val="en-GB"/>
        </w:rPr>
        <w:t>=</w:t>
      </w:r>
      <w:r w:rsidR="00FD08E2" w:rsidRPr="002922A8">
        <w:rPr>
          <w:rFonts w:ascii="Times New Roman" w:hAnsi="Times New Roman" w:cs="Times New Roman"/>
          <w:sz w:val="16"/>
          <w:szCs w:val="16"/>
          <w:lang w:val="en-GB"/>
        </w:rPr>
        <w:t xml:space="preserve"> litre;</w:t>
      </w:r>
      <w:r w:rsidR="00FD08E2" w:rsidRPr="002922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922A8">
        <w:rPr>
          <w:rFonts w:ascii="Times New Roman" w:hAnsi="Times New Roman" w:cs="Times New Roman"/>
          <w:sz w:val="16"/>
          <w:szCs w:val="16"/>
          <w:lang w:val="en-GB"/>
        </w:rPr>
        <w:t>IQR</w:t>
      </w:r>
      <w:r w:rsidR="00411DD8">
        <w:rPr>
          <w:rFonts w:ascii="Times New Roman" w:hAnsi="Times New Roman" w:cs="Times New Roman"/>
          <w:sz w:val="16"/>
          <w:szCs w:val="16"/>
          <w:lang w:val="en-GB"/>
        </w:rPr>
        <w:t>=</w:t>
      </w:r>
      <w:r w:rsidR="00FD08E2">
        <w:rPr>
          <w:rFonts w:ascii="Times New Roman" w:hAnsi="Times New Roman" w:cs="Times New Roman"/>
          <w:sz w:val="16"/>
          <w:szCs w:val="16"/>
          <w:lang w:val="en-GB"/>
        </w:rPr>
        <w:t xml:space="preserve"> i</w:t>
      </w:r>
      <w:r w:rsidRPr="002922A8">
        <w:rPr>
          <w:rFonts w:ascii="Times New Roman" w:hAnsi="Times New Roman" w:cs="Times New Roman"/>
          <w:sz w:val="16"/>
          <w:szCs w:val="16"/>
          <w:lang w:val="en-GB"/>
        </w:rPr>
        <w:t>nterquartile range; y</w:t>
      </w:r>
      <w:r w:rsidR="00411DD8">
        <w:rPr>
          <w:rFonts w:ascii="Times New Roman" w:hAnsi="Times New Roman" w:cs="Times New Roman"/>
          <w:sz w:val="16"/>
          <w:szCs w:val="16"/>
          <w:lang w:val="en-GB"/>
        </w:rPr>
        <w:t>=</w:t>
      </w:r>
      <w:r w:rsidRPr="002922A8">
        <w:rPr>
          <w:rFonts w:ascii="Times New Roman" w:hAnsi="Times New Roman" w:cs="Times New Roman"/>
          <w:sz w:val="16"/>
          <w:szCs w:val="16"/>
          <w:lang w:val="en-GB"/>
        </w:rPr>
        <w:t xml:space="preserve">years; </w:t>
      </w:r>
      <w:r w:rsidR="00FD08E2">
        <w:rPr>
          <w:rFonts w:ascii="Times New Roman" w:hAnsi="Times New Roman" w:cs="Times New Roman"/>
          <w:sz w:val="16"/>
          <w:szCs w:val="16"/>
          <w:lang w:val="en-GB"/>
        </w:rPr>
        <w:t xml:space="preserve">kJ= Kilojoules; </w:t>
      </w:r>
      <w:r w:rsidRPr="002922A8">
        <w:rPr>
          <w:rFonts w:ascii="Times New Roman" w:hAnsi="Times New Roman" w:cs="Times New Roman"/>
          <w:sz w:val="16"/>
          <w:szCs w:val="16"/>
          <w:lang w:val="en-GB"/>
        </w:rPr>
        <w:t>kcal</w:t>
      </w:r>
      <w:r w:rsidR="00411DD8">
        <w:rPr>
          <w:rFonts w:ascii="Times New Roman" w:hAnsi="Times New Roman" w:cs="Times New Roman"/>
          <w:sz w:val="16"/>
          <w:szCs w:val="16"/>
          <w:lang w:val="en-GB"/>
        </w:rPr>
        <w:t>=</w:t>
      </w:r>
      <w:r w:rsidRPr="002922A8">
        <w:rPr>
          <w:rFonts w:ascii="Times New Roman" w:hAnsi="Times New Roman" w:cs="Times New Roman"/>
          <w:sz w:val="16"/>
          <w:szCs w:val="16"/>
          <w:lang w:val="en-GB"/>
        </w:rPr>
        <w:t xml:space="preserve"> kilo calories; mg</w:t>
      </w:r>
      <w:r w:rsidR="00411DD8">
        <w:rPr>
          <w:rFonts w:ascii="Times New Roman" w:hAnsi="Times New Roman" w:cs="Times New Roman"/>
          <w:sz w:val="16"/>
          <w:szCs w:val="16"/>
          <w:lang w:val="en-GB"/>
        </w:rPr>
        <w:t>=</w:t>
      </w:r>
      <w:r w:rsidRPr="002922A8">
        <w:rPr>
          <w:rFonts w:ascii="Times New Roman" w:hAnsi="Times New Roman" w:cs="Times New Roman"/>
          <w:sz w:val="16"/>
          <w:szCs w:val="16"/>
          <w:lang w:val="en-GB"/>
        </w:rPr>
        <w:t xml:space="preserve"> milligram; N3:N6-ratio</w:t>
      </w:r>
      <w:r w:rsidR="00411DD8">
        <w:rPr>
          <w:rFonts w:ascii="Times New Roman" w:hAnsi="Times New Roman" w:cs="Times New Roman"/>
          <w:sz w:val="16"/>
          <w:szCs w:val="16"/>
          <w:lang w:val="en-GB"/>
        </w:rPr>
        <w:t>=</w:t>
      </w:r>
      <w:r w:rsidRPr="002922A8">
        <w:rPr>
          <w:rFonts w:ascii="Times New Roman" w:hAnsi="Times New Roman" w:cs="Times New Roman"/>
          <w:sz w:val="16"/>
          <w:szCs w:val="16"/>
          <w:lang w:val="en-GB"/>
        </w:rPr>
        <w:t xml:space="preserve"> omega 3: omega 6 fatty acids ratio;</w:t>
      </w:r>
      <w:r w:rsidR="00FD08E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2922A8">
        <w:rPr>
          <w:rFonts w:ascii="Times New Roman" w:hAnsi="Times New Roman" w:cs="Times New Roman"/>
          <w:sz w:val="16"/>
          <w:szCs w:val="16"/>
          <w:lang w:val="en-GB"/>
        </w:rPr>
        <w:t>MET</w:t>
      </w:r>
      <w:r w:rsidR="00411DD8">
        <w:rPr>
          <w:rFonts w:ascii="Times New Roman" w:hAnsi="Times New Roman" w:cs="Times New Roman"/>
          <w:sz w:val="16"/>
          <w:szCs w:val="16"/>
          <w:lang w:val="en-GB"/>
        </w:rPr>
        <w:t>=</w:t>
      </w:r>
      <w:r w:rsidRPr="002922A8">
        <w:rPr>
          <w:rFonts w:ascii="Times New Roman" w:hAnsi="Times New Roman" w:cs="Times New Roman"/>
          <w:sz w:val="16"/>
          <w:szCs w:val="16"/>
          <w:lang w:val="en-GB"/>
        </w:rPr>
        <w:t xml:space="preserve"> Metabolic Equivalent of TASK; COPD</w:t>
      </w:r>
      <w:r w:rsidR="00411DD8">
        <w:rPr>
          <w:rFonts w:ascii="Times New Roman" w:hAnsi="Times New Roman" w:cs="Times New Roman"/>
          <w:sz w:val="16"/>
          <w:szCs w:val="16"/>
          <w:lang w:val="en-GB"/>
        </w:rPr>
        <w:t>=</w:t>
      </w:r>
      <w:r w:rsidRPr="002922A8">
        <w:rPr>
          <w:rFonts w:ascii="Times New Roman" w:hAnsi="Times New Roman" w:cs="Times New Roman"/>
          <w:sz w:val="16"/>
          <w:szCs w:val="16"/>
          <w:lang w:val="en-GB"/>
        </w:rPr>
        <w:t xml:space="preserve"> Chronic Obstructive Pulmonary Disease; CVD</w:t>
      </w:r>
      <w:r w:rsidR="00411DD8">
        <w:rPr>
          <w:rFonts w:ascii="Times New Roman" w:hAnsi="Times New Roman" w:cs="Times New Roman"/>
          <w:sz w:val="16"/>
          <w:szCs w:val="16"/>
          <w:lang w:val="en-GB"/>
        </w:rPr>
        <w:t>=</w:t>
      </w:r>
      <w:r w:rsidRPr="002922A8">
        <w:rPr>
          <w:rFonts w:ascii="Times New Roman" w:hAnsi="Times New Roman" w:cs="Times New Roman"/>
          <w:sz w:val="16"/>
          <w:szCs w:val="16"/>
          <w:lang w:val="en-GB"/>
        </w:rPr>
        <w:t xml:space="preserve"> cardiovascular diseases (i.e. treatment for narrowed blood vessels, myocardial infarction, stroke, cerebral hemorrhage </w:t>
      </w:r>
      <w:r w:rsidR="00FD08E2">
        <w:rPr>
          <w:rFonts w:ascii="Times New Roman" w:hAnsi="Times New Roman" w:cs="Times New Roman"/>
          <w:sz w:val="16"/>
          <w:szCs w:val="16"/>
          <w:lang w:val="en-GB"/>
        </w:rPr>
        <w:t>and cerebro vascular accident).</w:t>
      </w:r>
    </w:p>
    <w:p w:rsidR="00BD5BF8" w:rsidRDefault="00BD5BF8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:rsidR="00892C19" w:rsidRPr="00BD5BF8" w:rsidRDefault="00892C19" w:rsidP="00892C19">
      <w:pPr>
        <w:outlineLvl w:val="0"/>
        <w:rPr>
          <w:rFonts w:ascii="Times New Roman" w:hAnsi="Times New Roman" w:cs="Times New Roman"/>
          <w:lang w:val="en-US"/>
        </w:rPr>
      </w:pPr>
      <w:r w:rsidRPr="00BD5BF8">
        <w:rPr>
          <w:rFonts w:ascii="Times New Roman" w:hAnsi="Times New Roman" w:cs="Times New Roman"/>
          <w:b/>
          <w:lang w:val="en-US"/>
        </w:rPr>
        <w:lastRenderedPageBreak/>
        <w:t>Supplemental Table 2.</w:t>
      </w:r>
      <w:r w:rsidRPr="00BD5BF8">
        <w:rPr>
          <w:rFonts w:ascii="Times New Roman" w:hAnsi="Times New Roman" w:cs="Times New Roman"/>
          <w:lang w:val="en-US"/>
        </w:rPr>
        <w:t xml:space="preserve"> Specification of the multiple imputation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6539"/>
      </w:tblGrid>
      <w:tr w:rsidR="00892C19" w:rsidRPr="00582D8C" w:rsidTr="00BD5BF8">
        <w:tc>
          <w:tcPr>
            <w:tcW w:w="2749" w:type="dxa"/>
            <w:tcBorders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>Software</w:t>
            </w:r>
          </w:p>
        </w:tc>
        <w:tc>
          <w:tcPr>
            <w:tcW w:w="6539" w:type="dxa"/>
            <w:tcBorders>
              <w:left w:val="nil"/>
              <w:bottom w:val="nil"/>
              <w:right w:val="nil"/>
            </w:tcBorders>
          </w:tcPr>
          <w:p w:rsidR="00892C19" w:rsidRPr="00B253D3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IBM SPSS Statistics for Windows (Release 21,0,0,1)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>Imputation method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Fully conditional specification (Markov chain Monte Carlo method)</w:t>
            </w:r>
          </w:p>
        </w:tc>
      </w:tr>
      <w:tr w:rsidR="00892C19" w:rsidRPr="00BD5BF8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>Key settings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</w:rPr>
              <w:t>Maximum iterations: 20</w:t>
            </w:r>
          </w:p>
        </w:tc>
      </w:tr>
      <w:tr w:rsidR="00892C19" w:rsidRPr="00BD5BF8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 xml:space="preserve">Imputed data sets 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 xml:space="preserve">Variables included in the 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92C19" w:rsidP="00A43F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Lutein intake (ug/d); FEV</w:t>
            </w:r>
            <w:r w:rsidRPr="00B253D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predicted (%); FEV</w:t>
            </w:r>
            <w:r w:rsidRPr="00B253D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(L); </w:t>
            </w:r>
            <w:r w:rsidR="00A43F2E"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FVC (L); Ratio </w:t>
            </w:r>
          </w:p>
        </w:tc>
      </w:tr>
      <w:tr w:rsidR="00A43F2E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43F2E" w:rsidRPr="00B253D3" w:rsidRDefault="00A43F2E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A43F2E" w:rsidRPr="00B253D3" w:rsidRDefault="00A43F2E" w:rsidP="00A43F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FEV</w:t>
            </w:r>
            <w:r w:rsidRPr="00B253D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/FVC;  ethnicity; gender; age; height (cm); weight (kg);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 xml:space="preserve">imputation procedure 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education; household income; smoking; </w:t>
            </w:r>
            <w:r w:rsidR="00A43F2E"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 years of smoking;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 xml:space="preserve">(imputed or used as 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92C19" w:rsidP="00A43F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physical activity measured in MET (h); </w:t>
            </w:r>
            <w:r w:rsidR="00A43F2E"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intake (kcal);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 xml:space="preserve">predictors of missing 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alpha carotene intake (ug/d);</w:t>
            </w:r>
            <w:r w:rsidR="00A43F2E"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zeaxanthin intake (ug/d);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>data):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A43F2E" w:rsidP="00A43F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betacrypotoxanthin intake (ug/d); beta carotene intake (ug/d);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lycopene </w:t>
            </w:r>
            <w:r w:rsidR="00A43F2E"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intake (ug/d); total fat intake (g/d); saturated fat intake (g/d)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mono </w:t>
            </w:r>
            <w:r w:rsidR="00A43F2E"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unsaturated fat intake (g/d); poly unsaturated fat intake (g/d);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A43F2E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linoleic acid intake (g/d); trans fatty acid intake (g/d);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A43F2E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alpha linoleinic acid intake (g/d); eicosapentaenoic acid intake (g/d);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A43F2E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docosahexaenoic acid intake (g/d);</w:t>
            </w:r>
            <w:r w:rsidR="0086015F"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fiber intake (g/d); alcohol intake (g/d);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A43F2E" w:rsidP="008601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serum cholesterol (mmol/l);</w:t>
            </w:r>
            <w:r w:rsidR="0086015F"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asthma; COPD; diabetes; CVD (treatment for 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6015F" w:rsidP="008601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narrowed </w:t>
            </w:r>
            <w:r w:rsidR="00892C19"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date </w:t>
            </w: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blood vessels/ CVA); </w:t>
            </w:r>
            <w:r w:rsidR="00892C19"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lungfunction test; </w:t>
            </w:r>
            <w:r w:rsidR="005D7861"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lung cancer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 xml:space="preserve">Additionally added 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waist circumference (cm) (RS I-3, RS II-1, RS III-1); hip circumference 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 xml:space="preserve">predictive variables to 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(cm); (RS I-3, RS II-1, RS III-1); height (cm) (RS I-3, RS II-1, RS III-1); 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>increase plausibility of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weight (kg) (RS I-3, RS II-1, RS III-1); energy intake</w:t>
            </w:r>
            <w:r w:rsidR="0086015F"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(kcal) extremes (RS I-5</w:t>
            </w: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RS II-1, RS III-1); dietary supplement intake in summer and/ or</w:t>
            </w:r>
            <w:r w:rsidR="0086015F"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winter</w:t>
            </w:r>
          </w:p>
        </w:tc>
      </w:tr>
      <w:tr w:rsidR="00892C19" w:rsidRPr="00BD5BF8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>missing at random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6015F" w:rsidP="005D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</w:rPr>
              <w:t xml:space="preserve">(RS I-5, </w:t>
            </w:r>
            <w:r w:rsidR="00892C19" w:rsidRPr="00B253D3">
              <w:rPr>
                <w:rFonts w:ascii="Times New Roman" w:hAnsi="Times New Roman" w:cs="Times New Roman"/>
                <w:sz w:val="20"/>
                <w:szCs w:val="20"/>
              </w:rPr>
              <w:t xml:space="preserve">RS II-3, RS III-1); MET/h sport, MET/h walk, MET/h cycling, </w:t>
            </w:r>
          </w:p>
        </w:tc>
      </w:tr>
      <w:tr w:rsidR="005D7861" w:rsidRPr="00BD5BF8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5D7861" w:rsidRPr="00BD5BF8" w:rsidRDefault="005D7861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>assumption: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5D7861" w:rsidRPr="00B253D3" w:rsidRDefault="005D7861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</w:rPr>
              <w:t>MET/h gardening, MET/h domestic activities (RS I-3, RS II-1)</w:t>
            </w:r>
          </w:p>
        </w:tc>
      </w:tr>
      <w:tr w:rsidR="005D7861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5D7861" w:rsidRPr="00BD5BF8" w:rsidRDefault="005D7861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5D7861" w:rsidRPr="00B253D3" w:rsidRDefault="005D7861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Dutch Healthy Diet Index – score (RS I-5, RS II-3, RS III-1);</w:t>
            </w:r>
          </w:p>
        </w:tc>
      </w:tr>
      <w:tr w:rsidR="005D7861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5D7861" w:rsidRPr="00B253D3" w:rsidRDefault="005D7861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5D7861" w:rsidRPr="00B253D3" w:rsidRDefault="005D7861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 intake (g/d) (RS I-5, RS II-3, RS III-1);</w:t>
            </w:r>
          </w:p>
        </w:tc>
      </w:tr>
      <w:tr w:rsidR="005D7861" w:rsidRPr="005D7861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5D7861" w:rsidRPr="005D7861" w:rsidRDefault="005D7861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5D7861" w:rsidRPr="00B253D3" w:rsidRDefault="005D7861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</w:rPr>
              <w:t xml:space="preserve">vegeterian protein intake (g/d) </w:t>
            </w: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(RS I-5, RS II-3, RS III-1);</w:t>
            </w:r>
          </w:p>
        </w:tc>
      </w:tr>
      <w:tr w:rsidR="005D7861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5D7861" w:rsidRPr="00BD5BF8" w:rsidRDefault="005D7861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5D7861" w:rsidRPr="00B253D3" w:rsidRDefault="005D7861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 protein intake (g/d) (RS I-5, RS II-3, RS III-1);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5D7861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86015F" w:rsidRDefault="0086015F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cholesterol intake (g/d) (RS I-5, RS II-3, RS III-1);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253D3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carbohydrate intake (g/d) (RS I-5, RS II-3, RS III-1);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mono/disaccharides intake (g/d) (RS I-5, RS II-3, RS III-1);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polysaccharides intake (g/d) (RS I-5, RS II-3, RS III-1);</w:t>
            </w:r>
          </w:p>
        </w:tc>
      </w:tr>
      <w:tr w:rsidR="005D7861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5D7861" w:rsidRPr="00BD5BF8" w:rsidRDefault="005D7861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5D7861" w:rsidRPr="00BD5BF8" w:rsidRDefault="005D7861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occupational situation </w:t>
            </w:r>
            <w:r w:rsidRPr="00BD5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(RS I-1, RS II-1, RS III-1);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 occupational situation (RS I-1, RS II-1, RS III-1);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highest attained education (RS I-1, RS II-1, RS III-1);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persons living from net income (RS I-1, RS II-1, RS III-1);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retirement/discontinuing occupation (RS I-4, RS II-1, RS III-1)</w:t>
            </w:r>
          </w:p>
        </w:tc>
      </w:tr>
      <w:tr w:rsidR="00892C19" w:rsidRPr="00582D8C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C19" w:rsidRPr="00BD5BF8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 xml:space="preserve">Not normally distributed 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>Predictive mean matching</w:t>
            </w:r>
          </w:p>
        </w:tc>
      </w:tr>
      <w:tr w:rsidR="00892C19" w:rsidRPr="00BD5BF8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>variables  were treated with: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C19" w:rsidRPr="00BD5BF8" w:rsidTr="00BD5BF8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C19" w:rsidRPr="00BD5BF8" w:rsidTr="00BD5BF8">
        <w:trPr>
          <w:trHeight w:val="7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 xml:space="preserve">Binary/categorical 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>Logistic regression models</w:t>
            </w:r>
          </w:p>
        </w:tc>
      </w:tr>
      <w:tr w:rsidR="00892C19" w:rsidRPr="00BD5BF8" w:rsidTr="00BD5BF8"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BF8">
              <w:rPr>
                <w:rFonts w:ascii="Times New Roman" w:hAnsi="Times New Roman" w:cs="Times New Roman"/>
                <w:sz w:val="20"/>
                <w:szCs w:val="20"/>
              </w:rPr>
              <w:t>variables were treated with: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19" w:rsidRPr="00BD5BF8" w:rsidRDefault="00892C19" w:rsidP="00BD5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2C19" w:rsidRDefault="00892C19" w:rsidP="00892C19"/>
    <w:p w:rsidR="006E053D" w:rsidRDefault="006E053D"/>
    <w:sectPr w:rsidR="006E053D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F8" w:rsidRDefault="00BD5BF8">
      <w:pPr>
        <w:spacing w:after="0" w:line="240" w:lineRule="auto"/>
      </w:pPr>
      <w:r>
        <w:separator/>
      </w:r>
    </w:p>
  </w:endnote>
  <w:endnote w:type="continuationSeparator" w:id="0">
    <w:p w:rsidR="00BD5BF8" w:rsidRDefault="00BD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F8" w:rsidRDefault="00BD5B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F8" w:rsidRDefault="00BD5B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F8" w:rsidRDefault="00BD5BF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F8" w:rsidRDefault="00BD5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F8" w:rsidRDefault="00BD5BF8">
      <w:pPr>
        <w:spacing w:after="0" w:line="240" w:lineRule="auto"/>
      </w:pPr>
      <w:r>
        <w:separator/>
      </w:r>
    </w:p>
  </w:footnote>
  <w:footnote w:type="continuationSeparator" w:id="0">
    <w:p w:rsidR="00BD5BF8" w:rsidRDefault="00BD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F8" w:rsidRDefault="00BD5B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F8" w:rsidRPr="00B03E25" w:rsidRDefault="00BD5BF8" w:rsidP="00BD5B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F8" w:rsidRDefault="00BD5BF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F8" w:rsidRPr="00B03E25" w:rsidRDefault="00BD5BF8" w:rsidP="00BD5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19"/>
    <w:rsid w:val="001575F9"/>
    <w:rsid w:val="00411DD8"/>
    <w:rsid w:val="00582D8C"/>
    <w:rsid w:val="00586F8D"/>
    <w:rsid w:val="005D7861"/>
    <w:rsid w:val="00691E89"/>
    <w:rsid w:val="006A489F"/>
    <w:rsid w:val="006E053D"/>
    <w:rsid w:val="0086015F"/>
    <w:rsid w:val="00892C19"/>
    <w:rsid w:val="009D3C59"/>
    <w:rsid w:val="00A43F2E"/>
    <w:rsid w:val="00B253D3"/>
    <w:rsid w:val="00BD5BF8"/>
    <w:rsid w:val="00BD6AEE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19"/>
    <w:rPr>
      <w:rFonts w:eastAsiaTheme="minorEastAsia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19"/>
    <w:pPr>
      <w:spacing w:after="0" w:line="240" w:lineRule="auto"/>
    </w:pPr>
    <w:rPr>
      <w:rFonts w:eastAsiaTheme="minorEastAsia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C19"/>
    <w:rPr>
      <w:rFonts w:eastAsiaTheme="minorEastAsia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BD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F8"/>
    <w:rPr>
      <w:rFonts w:eastAsiaTheme="minorEastAsia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19"/>
    <w:rPr>
      <w:rFonts w:eastAsiaTheme="minorEastAsia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19"/>
    <w:pPr>
      <w:spacing w:after="0" w:line="240" w:lineRule="auto"/>
    </w:pPr>
    <w:rPr>
      <w:rFonts w:eastAsiaTheme="minorEastAsia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C19"/>
    <w:rPr>
      <w:rFonts w:eastAsiaTheme="minorEastAsia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BD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F8"/>
    <w:rPr>
      <w:rFonts w:eastAsiaTheme="minorEastAsi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4F1B-997B-46CF-8145-3E4F8EAD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DZNE e.V.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Melo-van-Lent, Debora /DZNE</dc:creator>
  <cp:lastModifiedBy>Melo-van-Lent, Debora /DZNE</cp:lastModifiedBy>
  <cp:revision>2</cp:revision>
  <dcterms:created xsi:type="dcterms:W3CDTF">2016-12-16T09:42:00Z</dcterms:created>
  <dcterms:modified xsi:type="dcterms:W3CDTF">2016-12-16T09:42:00Z</dcterms:modified>
</cp:coreProperties>
</file>